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2D52" w14:textId="2744A626" w:rsidR="00973818" w:rsidRPr="00FD1667" w:rsidRDefault="006F3D3A" w:rsidP="00FD1667">
      <w:pPr>
        <w:spacing w:after="0" w:line="240" w:lineRule="auto"/>
        <w:ind w:left="1440" w:firstLine="720"/>
        <w:rPr>
          <w:rFonts w:cstheme="minorHAnsi"/>
          <w:b/>
          <w:bCs/>
          <w:color w:val="000000" w:themeColor="text1"/>
        </w:rPr>
      </w:pPr>
      <w:r w:rsidRPr="00FD1667">
        <w:rPr>
          <w:rFonts w:cstheme="minorHAnsi"/>
          <w:b/>
          <w:bCs/>
          <w:color w:val="000000" w:themeColor="text1"/>
        </w:rPr>
        <w:t>ПРОГРАМА ЗА АТИНА ПО ПОВОД 23-ТИ ОКТОМВРИ</w:t>
      </w:r>
    </w:p>
    <w:p w14:paraId="5CA84B8A" w14:textId="77777777" w:rsidR="00CD2A9C" w:rsidRPr="00FD1667" w:rsidRDefault="00CD2A9C" w:rsidP="00FD1667">
      <w:pPr>
        <w:spacing w:after="0" w:line="240" w:lineRule="auto"/>
        <w:ind w:left="1440" w:firstLine="720"/>
        <w:jc w:val="center"/>
        <w:rPr>
          <w:rFonts w:cstheme="minorHAnsi"/>
          <w:color w:val="000000" w:themeColor="text1"/>
        </w:rPr>
      </w:pPr>
    </w:p>
    <w:p w14:paraId="7E7C6956" w14:textId="5B38C475" w:rsidR="001A2FC3" w:rsidRPr="00FD1667" w:rsidRDefault="006F3D3A" w:rsidP="00FD1667">
      <w:pPr>
        <w:spacing w:after="0" w:line="240" w:lineRule="auto"/>
        <w:jc w:val="center"/>
        <w:rPr>
          <w:rFonts w:cstheme="minorHAnsi"/>
          <w:color w:val="000000" w:themeColor="text1"/>
          <w:shd w:val="clear" w:color="auto" w:fill="FFFFFF"/>
        </w:rPr>
      </w:pPr>
      <w:r w:rsidRPr="00FD1667">
        <w:rPr>
          <w:rFonts w:cstheme="minorHAnsi"/>
          <w:color w:val="000000" w:themeColor="text1"/>
          <w:shd w:val="clear" w:color="auto" w:fill="FFFFFF"/>
        </w:rPr>
        <w:t>Атина е град којшто ги има поминато сите фази на општествено уредување. Од робовладетелство, преку капитализам, социјализам, комунизам, феудализам до демократија. Атина сама по себе е една од најпосетуваните дестинации. Годишно ја посетваат 17 милиони, па со самото тоа ни е јасно зашто Грција никогаш не банкротира. Атина е всушност водечкиот град на Грција. Денес во Атина владее свет со ултрамодерна, урбанистичка и архитектонска смела линија во полн сјај со класична и неповторлива убавина.</w:t>
      </w:r>
      <w:r w:rsidRPr="00FD1667">
        <w:rPr>
          <w:rFonts w:cstheme="minorHAnsi"/>
          <w:color w:val="000000" w:themeColor="text1"/>
        </w:rPr>
        <w:br/>
      </w:r>
      <w:r w:rsidRPr="00FD1667">
        <w:rPr>
          <w:rFonts w:cstheme="minorHAnsi"/>
          <w:color w:val="000000" w:themeColor="text1"/>
          <w:shd w:val="clear" w:color="auto" w:fill="FFFFFF"/>
        </w:rPr>
        <w:t>Атина е приказна која трае….</w:t>
      </w:r>
    </w:p>
    <w:p w14:paraId="66EBB91B" w14:textId="77777777" w:rsidR="00CD2A9C" w:rsidRPr="00FD1667" w:rsidRDefault="00CD2A9C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54EC6A8E" w14:textId="7A867C89" w:rsidR="00CD2A9C" w:rsidRPr="00FD1667" w:rsidRDefault="00CD2A9C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Поаѓање</w:t>
      </w:r>
      <w:r w:rsidR="00CC5D3F" w:rsidRPr="00FD1667">
        <w:rPr>
          <w:rFonts w:cstheme="minorHAnsi"/>
          <w:b/>
          <w:bCs/>
          <w:color w:val="000000" w:themeColor="text1"/>
          <w:shd w:val="clear" w:color="auto" w:fill="FFFFFF"/>
        </w:rPr>
        <w:t>: 20.10.2023</w:t>
      </w:r>
    </w:p>
    <w:p w14:paraId="7054375F" w14:textId="72F0FB6B" w:rsidR="00CC5D3F" w:rsidRPr="00FD1667" w:rsidRDefault="00CC5D3F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Враќање: 23.10.2023</w:t>
      </w:r>
    </w:p>
    <w:p w14:paraId="2DF5E7B4" w14:textId="6C8D42CE" w:rsidR="00521E31" w:rsidRPr="00FD1667" w:rsidRDefault="00521E31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Цена по лице 129евра промо 159евра редовна</w:t>
      </w:r>
    </w:p>
    <w:p w14:paraId="58E7B85C" w14:textId="6468E0D5" w:rsidR="00521E31" w:rsidRPr="00FD1667" w:rsidRDefault="00521E31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Сместување: хотел со 3*</w:t>
      </w:r>
    </w:p>
    <w:p w14:paraId="08F1A619" w14:textId="5CB2B905" w:rsidR="00521E31" w:rsidRPr="00FD1667" w:rsidRDefault="00521E31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Превоз: Автобуски</w:t>
      </w:r>
    </w:p>
    <w:p w14:paraId="095FC2F7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4651F088" w14:textId="22E1E227" w:rsidR="006F3D3A" w:rsidRPr="00FD1667" w:rsidRDefault="00521E31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t>ПЛАН И ПРОГРАМА</w:t>
      </w:r>
    </w:p>
    <w:p w14:paraId="7928408C" w14:textId="3E6DD2B8" w:rsidR="00521E31" w:rsidRPr="00FD1667" w:rsidRDefault="00521E31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ПРВ ДЕН 20.10.2023</w:t>
      </w:r>
    </w:p>
    <w:p w14:paraId="28C96910" w14:textId="6EDD847D" w:rsidR="006F3D3A" w:rsidRPr="00FD1667" w:rsidRDefault="00C20123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FD1667">
        <w:rPr>
          <w:rFonts w:cstheme="minorHAnsi"/>
          <w:color w:val="000000" w:themeColor="text1"/>
          <w:shd w:val="clear" w:color="auto" w:fill="F8F8F8"/>
        </w:rPr>
        <w:t>Состанок на групата во 20:30 часот пред Хотел Русија. Поаѓање во 21:00 часот. Патување преку граничниот премин Богородица-Евзони и ноќно возење низ Грција со попатни паузи за одмор.</w:t>
      </w:r>
    </w:p>
    <w:p w14:paraId="1F344615" w14:textId="7F14F62B" w:rsidR="00765A5D" w:rsidRPr="00FD1667" w:rsidRDefault="00765A5D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ВТОР ДЕН 21.10.2023</w:t>
      </w:r>
    </w:p>
    <w:p w14:paraId="30694C94" w14:textId="7C014E42" w:rsidR="00CB5253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  <w:r w:rsidR="00FD1667"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Заминување кон Глифада.</w:t>
      </w:r>
      <w:r w:rsidR="00FD1667" w:rsidRP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Смествање во хотел.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лободно попладне.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Во вечерните часови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слободно време за одмор или прошетка по преубавата Глифада.</w:t>
      </w:r>
    </w:p>
    <w:p w14:paraId="1F57C080" w14:textId="44D1460B" w:rsidR="00765A5D" w:rsidRPr="00A40136" w:rsidRDefault="00765A5D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A40136">
        <w:rPr>
          <w:rFonts w:cstheme="minorHAnsi"/>
          <w:b/>
          <w:bCs/>
          <w:color w:val="000000" w:themeColor="text1"/>
          <w:shd w:val="clear" w:color="auto" w:fill="FFFFFF"/>
        </w:rPr>
        <w:t>ТРЕТ ДЕН 22.10.2023</w:t>
      </w:r>
    </w:p>
    <w:p w14:paraId="1A3EE505" w14:textId="77777777" w:rsidR="00765A5D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Атина-Корнит-Пелопонез</w:t>
      </w:r>
    </w:p>
    <w:p w14:paraId="79E4B8BF" w14:textId="7D72BD40" w:rsidR="00765A5D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Појадок.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Целодневна екскурзија на Арголида Коринтскиот канал (кој ги поврзува егејското и јонското море), Епидаурус (најакустичниот антички амфитеатар), градчето Нафплион (некогашната престолнина на Грција) и Микена (древниот град на митскиот крал Агамемнон).</w:t>
      </w:r>
    </w:p>
    <w:p w14:paraId="7BB0D6FC" w14:textId="3C1DB51B" w:rsidR="00765A5D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Планиран одмор со можност за ручек во локалната таверна.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Враќање во Глифада. Слободно време за одмор, вечерта препорачуваме ноќна прошетка во Атина или шопинг во Глифада.</w:t>
      </w:r>
    </w:p>
    <w:p w14:paraId="587445FC" w14:textId="46DC932D" w:rsidR="00765A5D" w:rsidRPr="00FD1667" w:rsidRDefault="00765A5D" w:rsidP="00A031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Ноќевање.</w:t>
      </w:r>
    </w:p>
    <w:p w14:paraId="02794D07" w14:textId="75DC56B0" w:rsidR="00765A5D" w:rsidRPr="00A03143" w:rsidRDefault="00765A5D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A03143">
        <w:rPr>
          <w:rFonts w:cstheme="minorHAnsi"/>
          <w:b/>
          <w:bCs/>
          <w:color w:val="000000" w:themeColor="text1"/>
          <w:shd w:val="clear" w:color="auto" w:fill="FFFFFF"/>
        </w:rPr>
        <w:t>ЧЕТВРТИ ДЕН 23.10.2023</w:t>
      </w:r>
    </w:p>
    <w:p w14:paraId="6897C649" w14:textId="6E921811" w:rsidR="00CB5253" w:rsidRPr="00FD1667" w:rsidRDefault="00CB5253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Појадок.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Слободно време и заминување кон Македонија.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Возење со гранични формалности и попатни паузи, присигнување во доцните ноќни часови.</w:t>
      </w:r>
    </w:p>
    <w:p w14:paraId="318D8C46" w14:textId="77777777" w:rsidR="00765A5D" w:rsidRPr="00FD1667" w:rsidRDefault="00765A5D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E346012" w14:textId="77777777" w:rsidR="006F3D3A" w:rsidRPr="00FD1667" w:rsidRDefault="006F3D3A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D699AD7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41B4B570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6512739F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31B01C4C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777C177D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42DBEB17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09058AC6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39C72D03" w14:textId="09D69B03" w:rsidR="004A0761" w:rsidRPr="00FD1667" w:rsidRDefault="004A0761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lastRenderedPageBreak/>
        <w:t>ФАКУЛТАТИВНИ ИЗЛЕТИ</w:t>
      </w:r>
    </w:p>
    <w:p w14:paraId="2916972B" w14:textId="77777777" w:rsidR="004A0761" w:rsidRPr="00FD1667" w:rsidRDefault="004A0761" w:rsidP="00FD1667">
      <w:pPr>
        <w:spacing w:after="0" w:line="240" w:lineRule="auto"/>
        <w:outlineLvl w:val="1"/>
        <w:rPr>
          <w:rFonts w:eastAsia="Times New Roman" w:cstheme="minorHAnsi"/>
          <w:color w:val="000000" w:themeColor="text1"/>
          <w:kern w:val="0"/>
          <w:u w:val="single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u w:val="single"/>
          <w:lang w:eastAsia="mk-MK"/>
          <w14:ligatures w14:val="none"/>
        </w:rPr>
        <w:t>Сунион и Аполоновиот брег</w:t>
      </w:r>
    </w:p>
    <w:p w14:paraId="62B2269C" w14:textId="77777777" w:rsidR="004A0761" w:rsidRPr="00FD1667" w:rsidRDefault="004A0761" w:rsidP="00FD1667">
      <w:pPr>
        <w:spacing w:before="100" w:beforeAutospacing="1" w:after="0" w:line="240" w:lineRule="auto"/>
        <w:outlineLvl w:val="4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Цена за пакет: 15е</w:t>
      </w:r>
    </w:p>
    <w:p w14:paraId="67800E47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Кејп Суниоп е неверојатна локација во секое време од денот, но таму би се почуствувале неверојатно доколку имате можност да го гледате неверојатното зајдисонце. Под Вас се протега Егејското Море а покрај вас се наоѓаат и величествените урнатини на храмот Посејдон. Лесно е да се разбере зошто античките Грци изградиле храм на богот на морето овде.</w:t>
      </w:r>
    </w:p>
    <w:p w14:paraId="36B0B14E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38ECC50" w14:textId="77777777" w:rsidR="004A0761" w:rsidRPr="00FD1667" w:rsidRDefault="004A0761" w:rsidP="00FD1667">
      <w:pPr>
        <w:spacing w:after="0" w:line="240" w:lineRule="auto"/>
        <w:outlineLvl w:val="1"/>
        <w:rPr>
          <w:rFonts w:eastAsia="Times New Roman" w:cstheme="minorHAnsi"/>
          <w:color w:val="000000" w:themeColor="text1"/>
          <w:kern w:val="0"/>
          <w:u w:val="single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u w:val="single"/>
          <w:lang w:eastAsia="mk-MK"/>
          <w14:ligatures w14:val="none"/>
        </w:rPr>
        <w:t>Арголида-Пелопонез</w:t>
      </w:r>
    </w:p>
    <w:p w14:paraId="0840DDC7" w14:textId="77777777" w:rsidR="004A0761" w:rsidRPr="00FD1667" w:rsidRDefault="004A0761" w:rsidP="00FD1667">
      <w:pPr>
        <w:spacing w:before="100" w:beforeAutospacing="1" w:after="0" w:line="240" w:lineRule="auto"/>
        <w:outlineLvl w:val="4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Цена за пакет: 45e</w:t>
      </w:r>
    </w:p>
    <w:p w14:paraId="3B88BE0F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Пелопонез е голем полуостров и регион во јужна Грција, го формира делот на државата јужно од Коринтскиот Залив. Делови од него припаѓаат на три периферии; поголемиот дел од полуостровот припаѓа на периферијата Пелопонез, а мал дел на Западна Грција и Атика. Полуостровот има површина од 21.549 км</w:t>
      </w:r>
      <w:r w:rsidRPr="00FD1667">
        <w:rPr>
          <w:rFonts w:eastAsia="Times New Roman" w:cstheme="minorHAnsi"/>
          <w:color w:val="000000" w:themeColor="text1"/>
          <w:kern w:val="0"/>
          <w:vertAlign w:val="superscript"/>
          <w:lang w:eastAsia="mk-MK"/>
          <w14:ligatures w14:val="none"/>
        </w:rPr>
        <w:t>2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 и е најјужниот дел од грчкото копно. Со прокопувањето наКоринтскиот Канал во 1893 година  Пелопонез бил издвоен од копното, и може да се смета за остров.</w:t>
      </w:r>
    </w:p>
    <w:p w14:paraId="07F02A15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</w:rPr>
      </w:pPr>
    </w:p>
    <w:p w14:paraId="238B18EF" w14:textId="77777777" w:rsidR="004A0761" w:rsidRPr="00FD1667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Што е вклучено во цената</w:t>
      </w:r>
    </w:p>
    <w:p w14:paraId="2A48503C" w14:textId="1684B681" w:rsidR="004A0761" w:rsidRPr="00FD1667" w:rsidRDefault="00A03143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Превоз со високо туристички автобус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2 ноќевања со појадок во хотел со 3* во Глифада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Организиран разглед на градот со локален водич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Организација и водство на патувањето</w:t>
      </w:r>
    </w:p>
    <w:p w14:paraId="333AC53F" w14:textId="77777777" w:rsidR="004A0761" w:rsidRPr="00FD1667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Што не е вклучено во цената</w:t>
      </w:r>
    </w:p>
    <w:p w14:paraId="70ADC53F" w14:textId="09548B0D" w:rsidR="004A0761" w:rsidRPr="00FD1667" w:rsidRDefault="00A03143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Екскурзија на Арголида-Пелопонез – 45е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Факултативен излет Сунион и Аполоновиот брег – 15е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Туристичка такса 1,5е по соба од ден, наплата на рецепција во хотел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 xml:space="preserve">Влезници за посета на локалитетите со водич (Акропол 20е, Микена 12е, Епидариус 12е, </w:t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Посејдонов храм 10е)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Патничко осигурување</w:t>
      </w:r>
    </w:p>
    <w:p w14:paraId="5574E70A" w14:textId="0FA0607A" w:rsidR="004A0761" w:rsidRPr="00A03143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</w:pPr>
      <w:r w:rsidRPr="00A03143"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  <w:t>Важно</w:t>
      </w:r>
    </w:p>
    <w:p w14:paraId="00D04CDE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МОЖНОСТ ЗА КОРИСТЕЊЕ НА ВРЕДНОСНИТЕ ВАУЧЕРИ ЗА ОТКАЖАНИТЕ АРАНЖМАНИ</w:t>
      </w:r>
    </w:p>
    <w:p w14:paraId="52219925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Цените се изразени во евра, а курсот на еврото се пресметува 62 денари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За сингл соба цената изнесува 159 евра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Деца од 0 – 3 години бесплатно (спијат во кревет со родител)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Деца од 3 до 11,99 години плаќаат 79e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Дете до 12 години придружувано со едно возрасно лице плаќа 100% од сумата на аранжманот.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Хотелот одредува на лице место во зависност од моменталната состојба каков тип на соба ќе добиете.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Резервации за одреден кат или страна не е можна.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Селекција на седиште во автобус! Според правилата на агенцијата, патниците се сместуваат според временската линија на уплати.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Доколку имате барање за седиште, истото се доплаќа 15 евра за во два правци.</w:t>
      </w:r>
    </w:p>
    <w:p w14:paraId="6DFCF8A1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</w:rPr>
      </w:pPr>
    </w:p>
    <w:sectPr w:rsidR="004A0761" w:rsidRPr="00FD1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DA3E" w14:textId="77777777" w:rsidR="000C3F59" w:rsidRDefault="000C3F59" w:rsidP="004A0761">
      <w:pPr>
        <w:spacing w:after="0" w:line="240" w:lineRule="auto"/>
      </w:pPr>
      <w:r>
        <w:separator/>
      </w:r>
    </w:p>
  </w:endnote>
  <w:endnote w:type="continuationSeparator" w:id="0">
    <w:p w14:paraId="7AA41A4C" w14:textId="77777777" w:rsidR="000C3F59" w:rsidRDefault="000C3F59" w:rsidP="004A0761">
      <w:pPr>
        <w:spacing w:after="0" w:line="240" w:lineRule="auto"/>
      </w:pPr>
      <w:r>
        <w:continuationSeparator/>
      </w:r>
    </w:p>
  </w:endnote>
  <w:endnote w:type="continuationNotice" w:id="1">
    <w:p w14:paraId="6900E71A" w14:textId="77777777" w:rsidR="000C3F59" w:rsidRDefault="000C3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BBC8" w14:textId="77777777" w:rsidR="000C3F59" w:rsidRDefault="000C3F59" w:rsidP="004A0761">
      <w:pPr>
        <w:spacing w:after="0" w:line="240" w:lineRule="auto"/>
      </w:pPr>
      <w:r>
        <w:separator/>
      </w:r>
    </w:p>
  </w:footnote>
  <w:footnote w:type="continuationSeparator" w:id="0">
    <w:p w14:paraId="58B2F0CA" w14:textId="77777777" w:rsidR="000C3F59" w:rsidRDefault="000C3F59" w:rsidP="004A0761">
      <w:pPr>
        <w:spacing w:after="0" w:line="240" w:lineRule="auto"/>
      </w:pPr>
      <w:r>
        <w:continuationSeparator/>
      </w:r>
    </w:p>
  </w:footnote>
  <w:footnote w:type="continuationNotice" w:id="1">
    <w:p w14:paraId="2FBA72DF" w14:textId="77777777" w:rsidR="000C3F59" w:rsidRDefault="000C3F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0E02"/>
    <w:multiLevelType w:val="hybridMultilevel"/>
    <w:tmpl w:val="2BFE231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23634"/>
    <w:multiLevelType w:val="hybridMultilevel"/>
    <w:tmpl w:val="B706F49A"/>
    <w:lvl w:ilvl="0" w:tplc="346C9DC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958840">
    <w:abstractNumId w:val="0"/>
  </w:num>
  <w:num w:numId="2" w16cid:durableId="44377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1"/>
    <w:rsid w:val="00000F16"/>
    <w:rsid w:val="00010EED"/>
    <w:rsid w:val="00042ADA"/>
    <w:rsid w:val="00047EC7"/>
    <w:rsid w:val="000A2DAF"/>
    <w:rsid w:val="000C3F59"/>
    <w:rsid w:val="0010408C"/>
    <w:rsid w:val="001A28F1"/>
    <w:rsid w:val="001A2FC3"/>
    <w:rsid w:val="001F6B2C"/>
    <w:rsid w:val="002D64C9"/>
    <w:rsid w:val="00301616"/>
    <w:rsid w:val="00384B30"/>
    <w:rsid w:val="003F3655"/>
    <w:rsid w:val="004039AB"/>
    <w:rsid w:val="00427730"/>
    <w:rsid w:val="004A0761"/>
    <w:rsid w:val="004A3958"/>
    <w:rsid w:val="004C309B"/>
    <w:rsid w:val="004C36F1"/>
    <w:rsid w:val="004E24E8"/>
    <w:rsid w:val="00503D23"/>
    <w:rsid w:val="00517EC7"/>
    <w:rsid w:val="00521E31"/>
    <w:rsid w:val="00554298"/>
    <w:rsid w:val="005A3348"/>
    <w:rsid w:val="005B0E97"/>
    <w:rsid w:val="005C263B"/>
    <w:rsid w:val="00640DD8"/>
    <w:rsid w:val="0066411A"/>
    <w:rsid w:val="006B7C29"/>
    <w:rsid w:val="006D05B3"/>
    <w:rsid w:val="006D5309"/>
    <w:rsid w:val="006F3D3A"/>
    <w:rsid w:val="00765A5D"/>
    <w:rsid w:val="007A5931"/>
    <w:rsid w:val="007C21BA"/>
    <w:rsid w:val="00825DBA"/>
    <w:rsid w:val="00857039"/>
    <w:rsid w:val="00895BA5"/>
    <w:rsid w:val="008D08B2"/>
    <w:rsid w:val="008F26B6"/>
    <w:rsid w:val="009303D5"/>
    <w:rsid w:val="00973818"/>
    <w:rsid w:val="00987539"/>
    <w:rsid w:val="009A02B1"/>
    <w:rsid w:val="00A01D4A"/>
    <w:rsid w:val="00A03143"/>
    <w:rsid w:val="00A40136"/>
    <w:rsid w:val="00A70F8B"/>
    <w:rsid w:val="00AC5DA1"/>
    <w:rsid w:val="00AC7C8A"/>
    <w:rsid w:val="00B02101"/>
    <w:rsid w:val="00B94758"/>
    <w:rsid w:val="00C20123"/>
    <w:rsid w:val="00C56928"/>
    <w:rsid w:val="00C75321"/>
    <w:rsid w:val="00CB5253"/>
    <w:rsid w:val="00CC5D3F"/>
    <w:rsid w:val="00CD2A9C"/>
    <w:rsid w:val="00CE1B00"/>
    <w:rsid w:val="00D71C71"/>
    <w:rsid w:val="00D85679"/>
    <w:rsid w:val="00DD4802"/>
    <w:rsid w:val="00E20FBC"/>
    <w:rsid w:val="00ED3917"/>
    <w:rsid w:val="00F06754"/>
    <w:rsid w:val="00F23313"/>
    <w:rsid w:val="00FD1667"/>
    <w:rsid w:val="00FD6080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C4BB"/>
  <w15:chartTrackingRefBased/>
  <w15:docId w15:val="{5758E709-F55B-469F-8FD9-438EFB38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mk-MK"/>
      <w14:ligatures w14:val="none"/>
    </w:rPr>
  </w:style>
  <w:style w:type="character" w:styleId="Strong">
    <w:name w:val="Strong"/>
    <w:basedOn w:val="DefaultParagraphFont"/>
    <w:uiPriority w:val="22"/>
    <w:qFormat/>
    <w:rsid w:val="004A07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61"/>
  </w:style>
  <w:style w:type="paragraph" w:styleId="Footer">
    <w:name w:val="footer"/>
    <w:basedOn w:val="Normal"/>
    <w:link w:val="FooterChar"/>
    <w:uiPriority w:val="99"/>
    <w:unhideWhenUsed/>
    <w:rsid w:val="004A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61"/>
  </w:style>
  <w:style w:type="paragraph" w:styleId="ListParagraph">
    <w:name w:val="List Paragraph"/>
    <w:basedOn w:val="Normal"/>
    <w:uiPriority w:val="34"/>
    <w:qFormat/>
    <w:rsid w:val="00000F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04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2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1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2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55</cp:revision>
  <dcterms:created xsi:type="dcterms:W3CDTF">2023-09-14T09:55:00Z</dcterms:created>
  <dcterms:modified xsi:type="dcterms:W3CDTF">2023-09-15T09:03:00Z</dcterms:modified>
</cp:coreProperties>
</file>