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7FB9" w14:textId="77777777" w:rsidR="00640549" w:rsidRDefault="00640549" w:rsidP="00640549">
      <w:pPr>
        <w:jc w:val="center"/>
        <w:rPr>
          <w:lang w:val="mk-MK"/>
        </w:rPr>
      </w:pPr>
    </w:p>
    <w:p w14:paraId="08CF5945" w14:textId="27D0C0F0" w:rsidR="00A044AB" w:rsidRDefault="00640549" w:rsidP="00640549">
      <w:pPr>
        <w:jc w:val="center"/>
        <w:rPr>
          <w:lang w:val="mk-MK"/>
        </w:rPr>
      </w:pPr>
      <w:r>
        <w:rPr>
          <w:lang w:val="mk-MK"/>
        </w:rPr>
        <w:t xml:space="preserve">Вила </w:t>
      </w:r>
      <w:r w:rsidRPr="00640549">
        <w:rPr>
          <w:b/>
          <w:bCs/>
          <w:lang w:val="mk-MK"/>
        </w:rPr>
        <w:t>РЕЛАКС</w:t>
      </w:r>
      <w:r>
        <w:rPr>
          <w:lang w:val="mk-MK"/>
        </w:rPr>
        <w:t>-Неа Флогита</w:t>
      </w:r>
    </w:p>
    <w:p w14:paraId="6C3E09A0" w14:textId="3AE6D4E3" w:rsidR="00640549" w:rsidRPr="00D828BB" w:rsidRDefault="00640549" w:rsidP="00640549">
      <w:pPr>
        <w:jc w:val="center"/>
        <w:rPr>
          <w:rStyle w:val="Strong"/>
          <w:rFonts w:ascii="Roboto" w:hAnsi="Roboto"/>
          <w:b w:val="0"/>
          <w:bCs w:val="0"/>
          <w:color w:val="000000"/>
          <w:sz w:val="20"/>
          <w:szCs w:val="20"/>
          <w:shd w:val="clear" w:color="auto" w:fill="FFFFFF"/>
          <w:lang w:val="mk-MK"/>
        </w:rPr>
      </w:pPr>
      <w:r w:rsidRPr="00640549">
        <w:rPr>
          <w:rStyle w:val="Strong"/>
          <w:rFonts w:ascii="Roboto" w:hAnsi="Roboto"/>
          <w:color w:val="000000"/>
          <w:sz w:val="20"/>
          <w:szCs w:val="20"/>
          <w:shd w:val="clear" w:color="auto" w:fill="FFFFFF"/>
          <w:lang w:val="mk-MK"/>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r w:rsidRPr="00640549">
        <w:rPr>
          <w:rFonts w:ascii="Roboto" w:hAnsi="Roboto"/>
          <w:b/>
          <w:bCs/>
          <w:color w:val="000000"/>
          <w:sz w:val="20"/>
          <w:szCs w:val="20"/>
          <w:shd w:val="clear" w:color="auto" w:fill="FFFFFF"/>
          <w:lang w:val="mk-MK"/>
        </w:rPr>
        <w:br/>
      </w:r>
      <w:r w:rsidRPr="00640549">
        <w:rPr>
          <w:rStyle w:val="Strong"/>
          <w:rFonts w:ascii="Roboto" w:hAnsi="Roboto"/>
          <w:color w:val="000000"/>
          <w:sz w:val="20"/>
          <w:szCs w:val="20"/>
          <w:shd w:val="clear" w:color="auto" w:fill="FFFFFF"/>
          <w:lang w:val="mk-MK"/>
        </w:rPr>
        <w:t xml:space="preserve">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се што ви е потребно или пак да уживате во </w:t>
      </w:r>
      <w:r w:rsidRPr="00D828BB">
        <w:rPr>
          <w:rStyle w:val="Strong"/>
          <w:rFonts w:ascii="Roboto" w:hAnsi="Roboto"/>
          <w:color w:val="000000"/>
          <w:sz w:val="20"/>
          <w:szCs w:val="20"/>
          <w:shd w:val="clear" w:color="auto" w:fill="FFFFFF"/>
          <w:lang w:val="mk-MK"/>
        </w:rPr>
        <w:t>активниот ноќен живот</w:t>
      </w:r>
      <w:r w:rsidRPr="00D828BB">
        <w:rPr>
          <w:rStyle w:val="Strong"/>
          <w:rFonts w:ascii="Roboto" w:hAnsi="Roboto"/>
          <w:b w:val="0"/>
          <w:bCs w:val="0"/>
          <w:color w:val="000000"/>
          <w:sz w:val="20"/>
          <w:szCs w:val="20"/>
          <w:shd w:val="clear" w:color="auto" w:fill="FFFFFF"/>
          <w:lang w:val="mk-MK"/>
        </w:rPr>
        <w:t>.</w:t>
      </w:r>
    </w:p>
    <w:p w14:paraId="73991CB1" w14:textId="77777777" w:rsidR="00640549" w:rsidRPr="00640549" w:rsidRDefault="00640549" w:rsidP="00640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529"/>
          <w:kern w:val="0"/>
          <w:sz w:val="18"/>
          <w:szCs w:val="18"/>
          <w:lang w:val="mk-MK"/>
          <w14:ligatures w14:val="none"/>
        </w:rPr>
      </w:pPr>
      <w:r w:rsidRPr="00640549">
        <w:rPr>
          <w:rFonts w:ascii="Courier New" w:eastAsia="Times New Roman" w:hAnsi="Courier New" w:cs="Courier New"/>
          <w:color w:val="212529"/>
          <w:kern w:val="0"/>
          <w:sz w:val="18"/>
          <w:szCs w:val="18"/>
          <w:lang w:val="mk-MK"/>
          <w14:ligatures w14:val="none"/>
        </w:rPr>
        <w:t>АПАРТМАН РЕЛАКС  - ФЛОГИТА</w:t>
      </w:r>
    </w:p>
    <w:p w14:paraId="53EEB3ED" w14:textId="77777777" w:rsidR="00640549" w:rsidRPr="00640549" w:rsidRDefault="00640549" w:rsidP="00640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212529"/>
          <w:kern w:val="0"/>
          <w:sz w:val="18"/>
          <w:szCs w:val="18"/>
          <w:lang w:val="mk-MK"/>
          <w14:ligatures w14:val="none"/>
        </w:rPr>
      </w:pPr>
      <w:r w:rsidRPr="00640549">
        <w:rPr>
          <w:rFonts w:ascii="Courier New" w:eastAsia="Times New Roman" w:hAnsi="Courier New" w:cs="Courier New"/>
          <w:b/>
          <w:bCs/>
          <w:color w:val="212529"/>
          <w:kern w:val="0"/>
          <w:sz w:val="18"/>
          <w:szCs w:val="18"/>
          <w:lang w:val="mk-MK"/>
          <w14:ligatures w14:val="none"/>
        </w:rPr>
        <w:t>за 5-6 лица во Флогита. Се наоѓа на прв кат со страничен поглед на море и на 250 метри од плажа. Се состои од две спални соби, дневна поврзана со кујна, бања, тоалет и прекрасна тераса. Во двете соби има брачен кревет. Во дневната соба, брачен кревет што може да се извлече. Кујната е опремена за подготвување и послужување храна и пијалоци. Има прекрасна тераса со поглед на море, до која се пристапува и од спални и од дневна соба. Има и мала тераса од бањата.</w:t>
      </w:r>
    </w:p>
    <w:p w14:paraId="07796E3B" w14:textId="77777777" w:rsidR="00640549" w:rsidRPr="00640549" w:rsidRDefault="00640549" w:rsidP="00640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212529"/>
          <w:kern w:val="0"/>
          <w:sz w:val="18"/>
          <w:szCs w:val="18"/>
          <w:lang w:val="mk-MK"/>
          <w14:ligatures w14:val="none"/>
        </w:rPr>
      </w:pPr>
      <w:r w:rsidRPr="00640549">
        <w:rPr>
          <w:rFonts w:ascii="Courier New" w:eastAsia="Times New Roman" w:hAnsi="Courier New" w:cs="Courier New"/>
          <w:b/>
          <w:bCs/>
          <w:color w:val="212529"/>
          <w:kern w:val="0"/>
          <w:sz w:val="18"/>
          <w:szCs w:val="18"/>
          <w:lang w:val="mk-MK"/>
          <w14:ligatures w14:val="none"/>
        </w:rPr>
        <w:t>Клима и Wi-Fi се вклучени во цената.</w:t>
      </w:r>
    </w:p>
    <w:p w14:paraId="2CD0BEAE" w14:textId="77777777" w:rsidR="00640549" w:rsidRPr="00D828BB" w:rsidRDefault="00640549" w:rsidP="00640549">
      <w:pPr>
        <w:shd w:val="clear" w:color="auto" w:fill="FFFFFF"/>
        <w:spacing w:after="0" w:line="240" w:lineRule="auto"/>
        <w:outlineLvl w:val="1"/>
        <w:rPr>
          <w:rFonts w:ascii="Roboto" w:eastAsia="Times New Roman" w:hAnsi="Roboto" w:cs="Segoe UI"/>
          <w:b/>
          <w:bCs/>
          <w:color w:val="212529"/>
          <w:kern w:val="0"/>
          <w:sz w:val="18"/>
          <w:szCs w:val="18"/>
          <w14:ligatures w14:val="none"/>
        </w:rPr>
      </w:pPr>
    </w:p>
    <w:p w14:paraId="4667439D" w14:textId="610235A4" w:rsidR="00640549" w:rsidRPr="00640549" w:rsidRDefault="00640549" w:rsidP="00640549">
      <w:pPr>
        <w:shd w:val="clear" w:color="auto" w:fill="FFFFFF"/>
        <w:spacing w:after="0" w:line="240" w:lineRule="auto"/>
        <w:outlineLvl w:val="1"/>
        <w:rPr>
          <w:rFonts w:ascii="Roboto" w:eastAsia="Times New Roman" w:hAnsi="Roboto" w:cs="Segoe UI"/>
          <w:b/>
          <w:bCs/>
          <w:color w:val="212529"/>
          <w:kern w:val="0"/>
          <w:sz w:val="20"/>
          <w:szCs w:val="20"/>
          <w14:ligatures w14:val="none"/>
        </w:rPr>
      </w:pPr>
      <w:proofErr w:type="spellStart"/>
      <w:r w:rsidRPr="00640549">
        <w:rPr>
          <w:rFonts w:ascii="Roboto" w:eastAsia="Times New Roman" w:hAnsi="Roboto" w:cs="Segoe UI"/>
          <w:b/>
          <w:bCs/>
          <w:color w:val="212529"/>
          <w:kern w:val="0"/>
          <w:sz w:val="20"/>
          <w:szCs w:val="20"/>
          <w14:ligatures w14:val="none"/>
        </w:rPr>
        <w:t>Што</w:t>
      </w:r>
      <w:proofErr w:type="spellEnd"/>
      <w:r w:rsidRPr="00640549">
        <w:rPr>
          <w:rFonts w:ascii="Roboto" w:eastAsia="Times New Roman" w:hAnsi="Roboto" w:cs="Segoe UI"/>
          <w:b/>
          <w:bCs/>
          <w:color w:val="212529"/>
          <w:kern w:val="0"/>
          <w:sz w:val="20"/>
          <w:szCs w:val="20"/>
          <w14:ligatures w14:val="none"/>
        </w:rPr>
        <w:t xml:space="preserve"> е </w:t>
      </w:r>
      <w:proofErr w:type="spellStart"/>
      <w:r w:rsidRPr="00640549">
        <w:rPr>
          <w:rFonts w:ascii="Roboto" w:eastAsia="Times New Roman" w:hAnsi="Roboto" w:cs="Segoe UI"/>
          <w:b/>
          <w:bCs/>
          <w:color w:val="212529"/>
          <w:kern w:val="0"/>
          <w:sz w:val="20"/>
          <w:szCs w:val="20"/>
          <w14:ligatures w14:val="none"/>
        </w:rPr>
        <w:t>вклучено</w:t>
      </w:r>
      <w:proofErr w:type="spellEnd"/>
      <w:r w:rsidRPr="00640549">
        <w:rPr>
          <w:rFonts w:ascii="Roboto" w:eastAsia="Times New Roman" w:hAnsi="Roboto" w:cs="Segoe UI"/>
          <w:b/>
          <w:bCs/>
          <w:color w:val="212529"/>
          <w:kern w:val="0"/>
          <w:sz w:val="20"/>
          <w:szCs w:val="20"/>
          <w14:ligatures w14:val="none"/>
        </w:rPr>
        <w:t xml:space="preserve"> </w:t>
      </w:r>
      <w:proofErr w:type="spellStart"/>
      <w:r w:rsidRPr="00640549">
        <w:rPr>
          <w:rFonts w:ascii="Roboto" w:eastAsia="Times New Roman" w:hAnsi="Roboto" w:cs="Segoe UI"/>
          <w:b/>
          <w:bCs/>
          <w:color w:val="212529"/>
          <w:kern w:val="0"/>
          <w:sz w:val="20"/>
          <w:szCs w:val="20"/>
          <w14:ligatures w14:val="none"/>
        </w:rPr>
        <w:t>во</w:t>
      </w:r>
      <w:proofErr w:type="spellEnd"/>
      <w:r w:rsidRPr="00640549">
        <w:rPr>
          <w:rFonts w:ascii="Roboto" w:eastAsia="Times New Roman" w:hAnsi="Roboto" w:cs="Segoe UI"/>
          <w:b/>
          <w:bCs/>
          <w:color w:val="212529"/>
          <w:kern w:val="0"/>
          <w:sz w:val="20"/>
          <w:szCs w:val="20"/>
          <w14:ligatures w14:val="none"/>
        </w:rPr>
        <w:t xml:space="preserve"> </w:t>
      </w:r>
      <w:proofErr w:type="spellStart"/>
      <w:r w:rsidRPr="00640549">
        <w:rPr>
          <w:rFonts w:ascii="Roboto" w:eastAsia="Times New Roman" w:hAnsi="Roboto" w:cs="Segoe UI"/>
          <w:b/>
          <w:bCs/>
          <w:color w:val="212529"/>
          <w:kern w:val="0"/>
          <w:sz w:val="20"/>
          <w:szCs w:val="20"/>
          <w14:ligatures w14:val="none"/>
        </w:rPr>
        <w:t>цената</w:t>
      </w:r>
      <w:proofErr w:type="spellEnd"/>
    </w:p>
    <w:p w14:paraId="0299B9C0" w14:textId="77777777" w:rsidR="00640549" w:rsidRPr="00640549" w:rsidRDefault="00640549" w:rsidP="00640549">
      <w:pPr>
        <w:numPr>
          <w:ilvl w:val="0"/>
          <w:numId w:val="1"/>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Наем</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7 </w:t>
      </w:r>
      <w:proofErr w:type="spellStart"/>
      <w:r w:rsidRPr="00640549">
        <w:rPr>
          <w:rFonts w:ascii="Roboto" w:eastAsia="Times New Roman" w:hAnsi="Roboto" w:cs="Times New Roman"/>
          <w:color w:val="000000"/>
          <w:kern w:val="0"/>
          <w:sz w:val="20"/>
          <w:szCs w:val="20"/>
          <w14:ligatures w14:val="none"/>
        </w:rPr>
        <w:t>ноќевања</w:t>
      </w:r>
      <w:proofErr w:type="spellEnd"/>
    </w:p>
    <w:p w14:paraId="5E77BAD0" w14:textId="77777777" w:rsidR="00640549" w:rsidRDefault="00640549" w:rsidP="00640549">
      <w:pPr>
        <w:numPr>
          <w:ilvl w:val="0"/>
          <w:numId w:val="1"/>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Климата</w:t>
      </w:r>
      <w:proofErr w:type="spellEnd"/>
      <w:r w:rsidRPr="00640549">
        <w:rPr>
          <w:rFonts w:ascii="Roboto" w:eastAsia="Times New Roman" w:hAnsi="Roboto" w:cs="Times New Roman"/>
          <w:color w:val="000000"/>
          <w:kern w:val="0"/>
          <w:sz w:val="20"/>
          <w:szCs w:val="20"/>
          <w14:ligatures w14:val="none"/>
        </w:rPr>
        <w:t xml:space="preserve"> и </w:t>
      </w:r>
      <w:proofErr w:type="spellStart"/>
      <w:r w:rsidRPr="00640549">
        <w:rPr>
          <w:rFonts w:ascii="Roboto" w:eastAsia="Times New Roman" w:hAnsi="Roboto" w:cs="Times New Roman"/>
          <w:color w:val="000000"/>
          <w:kern w:val="0"/>
          <w:sz w:val="20"/>
          <w:szCs w:val="20"/>
          <w14:ligatures w14:val="none"/>
        </w:rPr>
        <w:t>интернетот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вклучени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цената</w:t>
      </w:r>
      <w:proofErr w:type="spellEnd"/>
    </w:p>
    <w:p w14:paraId="48F74029" w14:textId="77777777" w:rsidR="00640549" w:rsidRPr="00640549" w:rsidRDefault="00640549" w:rsidP="00640549">
      <w:pPr>
        <w:shd w:val="clear" w:color="auto" w:fill="FFFFFF"/>
        <w:spacing w:after="0" w:line="240" w:lineRule="auto"/>
        <w:ind w:left="720"/>
        <w:textAlignment w:val="baseline"/>
        <w:rPr>
          <w:rFonts w:ascii="Roboto" w:eastAsia="Times New Roman" w:hAnsi="Roboto" w:cs="Times New Roman"/>
          <w:color w:val="000000"/>
          <w:kern w:val="0"/>
          <w:sz w:val="20"/>
          <w:szCs w:val="20"/>
          <w14:ligatures w14:val="none"/>
        </w:rPr>
      </w:pPr>
    </w:p>
    <w:p w14:paraId="7F85EF3C" w14:textId="77777777" w:rsidR="00640549" w:rsidRPr="00640549" w:rsidRDefault="00640549" w:rsidP="00640549">
      <w:pPr>
        <w:shd w:val="clear" w:color="auto" w:fill="F8F8F8"/>
        <w:spacing w:after="0" w:line="240" w:lineRule="auto"/>
        <w:outlineLvl w:val="1"/>
        <w:rPr>
          <w:rFonts w:ascii="Roboto" w:eastAsia="Times New Roman" w:hAnsi="Roboto" w:cs="Segoe UI"/>
          <w:b/>
          <w:bCs/>
          <w:color w:val="212529"/>
          <w:kern w:val="0"/>
          <w:sz w:val="20"/>
          <w:szCs w:val="20"/>
          <w14:ligatures w14:val="none"/>
        </w:rPr>
      </w:pPr>
      <w:proofErr w:type="spellStart"/>
      <w:r w:rsidRPr="00640549">
        <w:rPr>
          <w:rFonts w:ascii="Roboto" w:eastAsia="Times New Roman" w:hAnsi="Roboto" w:cs="Segoe UI"/>
          <w:b/>
          <w:bCs/>
          <w:color w:val="212529"/>
          <w:kern w:val="0"/>
          <w:sz w:val="20"/>
          <w:szCs w:val="20"/>
          <w14:ligatures w14:val="none"/>
        </w:rPr>
        <w:t>Што</w:t>
      </w:r>
      <w:proofErr w:type="spellEnd"/>
      <w:r w:rsidRPr="00640549">
        <w:rPr>
          <w:rFonts w:ascii="Roboto" w:eastAsia="Times New Roman" w:hAnsi="Roboto" w:cs="Segoe UI"/>
          <w:b/>
          <w:bCs/>
          <w:color w:val="212529"/>
          <w:kern w:val="0"/>
          <w:sz w:val="20"/>
          <w:szCs w:val="20"/>
          <w14:ligatures w14:val="none"/>
        </w:rPr>
        <w:t xml:space="preserve"> </w:t>
      </w:r>
      <w:proofErr w:type="spellStart"/>
      <w:r w:rsidRPr="00640549">
        <w:rPr>
          <w:rFonts w:ascii="Roboto" w:eastAsia="Times New Roman" w:hAnsi="Roboto" w:cs="Segoe UI"/>
          <w:b/>
          <w:bCs/>
          <w:color w:val="212529"/>
          <w:kern w:val="0"/>
          <w:sz w:val="20"/>
          <w:szCs w:val="20"/>
          <w14:ligatures w14:val="none"/>
        </w:rPr>
        <w:t>не</w:t>
      </w:r>
      <w:proofErr w:type="spellEnd"/>
      <w:r w:rsidRPr="00640549">
        <w:rPr>
          <w:rFonts w:ascii="Roboto" w:eastAsia="Times New Roman" w:hAnsi="Roboto" w:cs="Segoe UI"/>
          <w:b/>
          <w:bCs/>
          <w:color w:val="212529"/>
          <w:kern w:val="0"/>
          <w:sz w:val="20"/>
          <w:szCs w:val="20"/>
          <w14:ligatures w14:val="none"/>
        </w:rPr>
        <w:t xml:space="preserve"> е </w:t>
      </w:r>
      <w:proofErr w:type="spellStart"/>
      <w:r w:rsidRPr="00640549">
        <w:rPr>
          <w:rFonts w:ascii="Roboto" w:eastAsia="Times New Roman" w:hAnsi="Roboto" w:cs="Segoe UI"/>
          <w:b/>
          <w:bCs/>
          <w:color w:val="212529"/>
          <w:kern w:val="0"/>
          <w:sz w:val="20"/>
          <w:szCs w:val="20"/>
          <w14:ligatures w14:val="none"/>
        </w:rPr>
        <w:t>вклучено</w:t>
      </w:r>
      <w:proofErr w:type="spellEnd"/>
      <w:r w:rsidRPr="00640549">
        <w:rPr>
          <w:rFonts w:ascii="Roboto" w:eastAsia="Times New Roman" w:hAnsi="Roboto" w:cs="Segoe UI"/>
          <w:b/>
          <w:bCs/>
          <w:color w:val="212529"/>
          <w:kern w:val="0"/>
          <w:sz w:val="20"/>
          <w:szCs w:val="20"/>
          <w14:ligatures w14:val="none"/>
        </w:rPr>
        <w:t xml:space="preserve"> </w:t>
      </w:r>
      <w:proofErr w:type="spellStart"/>
      <w:r w:rsidRPr="00640549">
        <w:rPr>
          <w:rFonts w:ascii="Roboto" w:eastAsia="Times New Roman" w:hAnsi="Roboto" w:cs="Segoe UI"/>
          <w:b/>
          <w:bCs/>
          <w:color w:val="212529"/>
          <w:kern w:val="0"/>
          <w:sz w:val="20"/>
          <w:szCs w:val="20"/>
          <w14:ligatures w14:val="none"/>
        </w:rPr>
        <w:t>во</w:t>
      </w:r>
      <w:proofErr w:type="spellEnd"/>
      <w:r w:rsidRPr="00640549">
        <w:rPr>
          <w:rFonts w:ascii="Roboto" w:eastAsia="Times New Roman" w:hAnsi="Roboto" w:cs="Segoe UI"/>
          <w:b/>
          <w:bCs/>
          <w:color w:val="212529"/>
          <w:kern w:val="0"/>
          <w:sz w:val="20"/>
          <w:szCs w:val="20"/>
          <w14:ligatures w14:val="none"/>
        </w:rPr>
        <w:t xml:space="preserve"> </w:t>
      </w:r>
      <w:proofErr w:type="spellStart"/>
      <w:r w:rsidRPr="00640549">
        <w:rPr>
          <w:rFonts w:ascii="Roboto" w:eastAsia="Times New Roman" w:hAnsi="Roboto" w:cs="Segoe UI"/>
          <w:b/>
          <w:bCs/>
          <w:color w:val="212529"/>
          <w:kern w:val="0"/>
          <w:sz w:val="20"/>
          <w:szCs w:val="20"/>
          <w14:ligatures w14:val="none"/>
        </w:rPr>
        <w:t>цената</w:t>
      </w:r>
      <w:proofErr w:type="spellEnd"/>
    </w:p>
    <w:p w14:paraId="5037BEDE" w14:textId="77777777" w:rsidR="00640549" w:rsidRPr="00640549" w:rsidRDefault="00640549" w:rsidP="00640549">
      <w:pPr>
        <w:numPr>
          <w:ilvl w:val="0"/>
          <w:numId w:val="2"/>
        </w:numPr>
        <w:shd w:val="clear" w:color="auto" w:fill="F8F8F8"/>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Патничко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осигурување</w:t>
      </w:r>
      <w:proofErr w:type="spellEnd"/>
    </w:p>
    <w:p w14:paraId="05A21E0C" w14:textId="77777777" w:rsidR="00640549" w:rsidRDefault="00640549" w:rsidP="00640549">
      <w:pPr>
        <w:numPr>
          <w:ilvl w:val="0"/>
          <w:numId w:val="2"/>
        </w:numPr>
        <w:shd w:val="clear" w:color="auto" w:fill="F8F8F8"/>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Индивидуални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трошоци</w:t>
      </w:r>
      <w:proofErr w:type="spellEnd"/>
    </w:p>
    <w:p w14:paraId="52E9D774" w14:textId="6B2382B7" w:rsidR="002945A5" w:rsidRDefault="002945A5" w:rsidP="002945A5">
      <w:pPr>
        <w:spacing w:after="0" w:line="240" w:lineRule="auto"/>
        <w:outlineLvl w:val="1"/>
        <w:rPr>
          <w:rFonts w:eastAsia="Times New Roman" w:cstheme="minorHAnsi"/>
          <w:color w:val="000000" w:themeColor="text1"/>
          <w:lang w:val="mk-MK"/>
        </w:rPr>
      </w:pPr>
      <w:r>
        <w:rPr>
          <w:rFonts w:eastAsia="Times New Roman" w:cstheme="minorHAnsi"/>
          <w:color w:val="000000" w:themeColor="text1"/>
          <w:lang w:val="mk-MK"/>
        </w:rPr>
        <w:t xml:space="preserve">              </w:t>
      </w:r>
      <w:r w:rsidRPr="00A20A28">
        <w:rPr>
          <w:rFonts w:eastAsia="Times New Roman" w:cstheme="minorHAnsi"/>
          <w:color w:val="000000" w:themeColor="text1"/>
          <w:lang w:val="mk-MK"/>
        </w:rPr>
        <w:t>Пр</w:t>
      </w:r>
      <w:r>
        <w:rPr>
          <w:rFonts w:eastAsia="Times New Roman" w:cstheme="minorHAnsi"/>
          <w:color w:val="000000" w:themeColor="text1"/>
          <w:lang w:val="mk-MK"/>
        </w:rPr>
        <w:t>е</w:t>
      </w:r>
      <w:r w:rsidRPr="00A20A28">
        <w:rPr>
          <w:rFonts w:eastAsia="Times New Roman" w:cstheme="minorHAnsi"/>
          <w:color w:val="000000" w:themeColor="text1"/>
          <w:lang w:val="mk-MK"/>
        </w:rPr>
        <w:t>воз (</w:t>
      </w:r>
      <w:r>
        <w:rPr>
          <w:rFonts w:eastAsia="Times New Roman" w:cstheme="minorHAnsi"/>
          <w:color w:val="000000" w:themeColor="text1"/>
          <w:lang w:val="mk-MK"/>
        </w:rPr>
        <w:t>40</w:t>
      </w:r>
      <w:r w:rsidRPr="00A20A28">
        <w:rPr>
          <w:rFonts w:eastAsia="Times New Roman" w:cstheme="minorHAnsi"/>
          <w:color w:val="000000" w:themeColor="text1"/>
          <w:lang w:val="mk-MK"/>
        </w:rPr>
        <w:t xml:space="preserve"> евра за возрасни во два правци/ </w:t>
      </w:r>
      <w:r>
        <w:rPr>
          <w:rFonts w:eastAsia="Times New Roman" w:cstheme="minorHAnsi"/>
          <w:color w:val="000000" w:themeColor="text1"/>
          <w:lang w:val="mk-MK"/>
        </w:rPr>
        <w:t xml:space="preserve">30 </w:t>
      </w:r>
      <w:r w:rsidRPr="00A20A28">
        <w:rPr>
          <w:rFonts w:eastAsia="Times New Roman" w:cstheme="minorHAnsi"/>
          <w:color w:val="000000" w:themeColor="text1"/>
          <w:lang w:val="mk-MK"/>
        </w:rPr>
        <w:t>евра за деца од 2.99 до 11.99 години)</w:t>
      </w:r>
    </w:p>
    <w:p w14:paraId="05A2D59F" w14:textId="6FFB5ACC" w:rsidR="002945A5" w:rsidRPr="00640549" w:rsidRDefault="002945A5" w:rsidP="002945A5">
      <w:pPr>
        <w:numPr>
          <w:ilvl w:val="0"/>
          <w:numId w:val="2"/>
        </w:numPr>
        <w:shd w:val="clear" w:color="auto" w:fill="F8F8F8"/>
        <w:spacing w:after="0" w:line="240" w:lineRule="auto"/>
        <w:textAlignment w:val="baseline"/>
        <w:rPr>
          <w:rFonts w:ascii="Roboto" w:eastAsia="Times New Roman" w:hAnsi="Roboto" w:cs="Times New Roman"/>
          <w:color w:val="000000"/>
          <w:kern w:val="0"/>
          <w:sz w:val="20"/>
          <w:szCs w:val="20"/>
          <w:lang w:val="mk-MK"/>
          <w14:ligatures w14:val="none"/>
        </w:rPr>
      </w:pPr>
      <w:r>
        <w:rPr>
          <w:rFonts w:eastAsia="Times New Roman" w:cstheme="minorHAnsi"/>
          <w:color w:val="000000" w:themeColor="text1"/>
          <w:lang w:val="mk-MK"/>
        </w:rPr>
        <w:t>-Туристичка такса 3.5 евра за 7 ноќевања од апартман – Задолжително</w:t>
      </w:r>
      <w:r>
        <w:rPr>
          <w:rFonts w:eastAsia="Times New Roman" w:cstheme="minorHAnsi"/>
          <w:color w:val="000000" w:themeColor="text1"/>
          <w:lang w:val="mk-MK"/>
        </w:rPr>
        <w:br/>
      </w:r>
    </w:p>
    <w:p w14:paraId="08C3A41C" w14:textId="77777777" w:rsidR="00640549" w:rsidRPr="00640549" w:rsidRDefault="00640549" w:rsidP="00640549">
      <w:pPr>
        <w:shd w:val="clear" w:color="auto" w:fill="FFFFFF"/>
        <w:spacing w:after="0" w:line="240" w:lineRule="auto"/>
        <w:outlineLvl w:val="1"/>
        <w:rPr>
          <w:rFonts w:ascii="Roboto" w:eastAsia="Times New Roman" w:hAnsi="Roboto" w:cs="Segoe UI"/>
          <w:b/>
          <w:bCs/>
          <w:color w:val="212529"/>
          <w:kern w:val="0"/>
          <w:sz w:val="20"/>
          <w:szCs w:val="20"/>
          <w14:ligatures w14:val="none"/>
        </w:rPr>
      </w:pPr>
      <w:proofErr w:type="spellStart"/>
      <w:r w:rsidRPr="00640549">
        <w:rPr>
          <w:rFonts w:ascii="Roboto" w:eastAsia="Times New Roman" w:hAnsi="Roboto" w:cs="Segoe UI"/>
          <w:b/>
          <w:bCs/>
          <w:color w:val="212529"/>
          <w:kern w:val="0"/>
          <w:sz w:val="20"/>
          <w:szCs w:val="20"/>
          <w14:ligatures w14:val="none"/>
        </w:rPr>
        <w:t>Важно</w:t>
      </w:r>
      <w:proofErr w:type="spellEnd"/>
    </w:p>
    <w:p w14:paraId="547B7407"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Влегувањето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собите</w:t>
      </w:r>
      <w:proofErr w:type="spellEnd"/>
      <w:r w:rsidRPr="00640549">
        <w:rPr>
          <w:rFonts w:ascii="Roboto" w:eastAsia="Times New Roman" w:hAnsi="Roboto" w:cs="Times New Roman"/>
          <w:color w:val="000000"/>
          <w:kern w:val="0"/>
          <w:sz w:val="20"/>
          <w:szCs w:val="20"/>
          <w14:ligatures w14:val="none"/>
        </w:rPr>
        <w:t xml:space="preserve"> е </w:t>
      </w:r>
      <w:proofErr w:type="spellStart"/>
      <w:r w:rsidRPr="00640549">
        <w:rPr>
          <w:rFonts w:ascii="Roboto" w:eastAsia="Times New Roman" w:hAnsi="Roboto" w:cs="Times New Roman"/>
          <w:color w:val="000000"/>
          <w:kern w:val="0"/>
          <w:sz w:val="20"/>
          <w:szCs w:val="20"/>
          <w14:ligatures w14:val="none"/>
        </w:rPr>
        <w:t>после</w:t>
      </w:r>
      <w:proofErr w:type="spellEnd"/>
      <w:r w:rsidRPr="00640549">
        <w:rPr>
          <w:rFonts w:ascii="Roboto" w:eastAsia="Times New Roman" w:hAnsi="Roboto" w:cs="Times New Roman"/>
          <w:color w:val="000000"/>
          <w:kern w:val="0"/>
          <w:sz w:val="20"/>
          <w:szCs w:val="20"/>
          <w14:ligatures w14:val="none"/>
        </w:rPr>
        <w:t xml:space="preserve"> 14:00ч </w:t>
      </w:r>
      <w:proofErr w:type="spellStart"/>
      <w:r w:rsidRPr="00640549">
        <w:rPr>
          <w:rFonts w:ascii="Roboto" w:eastAsia="Times New Roman" w:hAnsi="Roboto" w:cs="Times New Roman"/>
          <w:color w:val="000000"/>
          <w:kern w:val="0"/>
          <w:sz w:val="20"/>
          <w:szCs w:val="20"/>
          <w14:ligatures w14:val="none"/>
        </w:rPr>
        <w:t>по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локално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време</w:t>
      </w:r>
      <w:proofErr w:type="spellEnd"/>
    </w:p>
    <w:p w14:paraId="1F1F10AE"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Напуштањето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собите</w:t>
      </w:r>
      <w:proofErr w:type="spellEnd"/>
      <w:r w:rsidRPr="00640549">
        <w:rPr>
          <w:rFonts w:ascii="Roboto" w:eastAsia="Times New Roman" w:hAnsi="Roboto" w:cs="Times New Roman"/>
          <w:color w:val="000000"/>
          <w:kern w:val="0"/>
          <w:sz w:val="20"/>
          <w:szCs w:val="20"/>
          <w14:ligatures w14:val="none"/>
        </w:rPr>
        <w:t xml:space="preserve"> е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10:00ч </w:t>
      </w:r>
      <w:proofErr w:type="spellStart"/>
      <w:r w:rsidRPr="00640549">
        <w:rPr>
          <w:rFonts w:ascii="Roboto" w:eastAsia="Times New Roman" w:hAnsi="Roboto" w:cs="Times New Roman"/>
          <w:color w:val="000000"/>
          <w:kern w:val="0"/>
          <w:sz w:val="20"/>
          <w:szCs w:val="20"/>
          <w14:ligatures w14:val="none"/>
        </w:rPr>
        <w:t>по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локално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време</w:t>
      </w:r>
      <w:proofErr w:type="spellEnd"/>
    </w:p>
    <w:p w14:paraId="05CF986A"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Напоменуваме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дека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телефонска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резервација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важи</w:t>
      </w:r>
      <w:proofErr w:type="spellEnd"/>
      <w:r w:rsidRPr="00640549">
        <w:rPr>
          <w:rFonts w:ascii="Roboto" w:eastAsia="Times New Roman" w:hAnsi="Roboto" w:cs="Times New Roman"/>
          <w:color w:val="000000"/>
          <w:kern w:val="0"/>
          <w:sz w:val="20"/>
          <w:szCs w:val="20"/>
          <w14:ligatures w14:val="none"/>
        </w:rPr>
        <w:t xml:space="preserve"> 3 </w:t>
      </w:r>
      <w:proofErr w:type="spellStart"/>
      <w:r w:rsidRPr="00640549">
        <w:rPr>
          <w:rFonts w:ascii="Roboto" w:eastAsia="Times New Roman" w:hAnsi="Roboto" w:cs="Times New Roman"/>
          <w:color w:val="000000"/>
          <w:kern w:val="0"/>
          <w:sz w:val="20"/>
          <w:szCs w:val="20"/>
          <w14:ligatures w14:val="none"/>
        </w:rPr>
        <w:t>часа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моментот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резервација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Доколку</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поминат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истите</w:t>
      </w:r>
      <w:proofErr w:type="spellEnd"/>
      <w:r w:rsidRPr="00640549">
        <w:rPr>
          <w:rFonts w:ascii="Roboto" w:eastAsia="Times New Roman" w:hAnsi="Roboto" w:cs="Times New Roman"/>
          <w:color w:val="000000"/>
          <w:kern w:val="0"/>
          <w:sz w:val="20"/>
          <w:szCs w:val="20"/>
          <w14:ligatures w14:val="none"/>
        </w:rPr>
        <w:t xml:space="preserve"> а </w:t>
      </w:r>
      <w:proofErr w:type="spellStart"/>
      <w:r w:rsidRPr="00640549">
        <w:rPr>
          <w:rFonts w:ascii="Roboto" w:eastAsia="Times New Roman" w:hAnsi="Roboto" w:cs="Times New Roman"/>
          <w:color w:val="000000"/>
          <w:kern w:val="0"/>
          <w:sz w:val="20"/>
          <w:szCs w:val="20"/>
          <w14:ligatures w14:val="none"/>
        </w:rPr>
        <w:t>нема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потврда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уплата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канцелраија</w:t>
      </w:r>
      <w:proofErr w:type="spellEnd"/>
      <w:r w:rsidRPr="00640549">
        <w:rPr>
          <w:rFonts w:ascii="Roboto" w:eastAsia="Times New Roman" w:hAnsi="Roboto" w:cs="Times New Roman"/>
          <w:color w:val="000000"/>
          <w:kern w:val="0"/>
          <w:sz w:val="20"/>
          <w:szCs w:val="20"/>
          <w14:ligatures w14:val="none"/>
        </w:rPr>
        <w:t>, ж-</w:t>
      </w:r>
      <w:proofErr w:type="spellStart"/>
      <w:r w:rsidRPr="00640549">
        <w:rPr>
          <w:rFonts w:ascii="Roboto" w:eastAsia="Times New Roman" w:hAnsi="Roboto" w:cs="Times New Roman"/>
          <w:color w:val="000000"/>
          <w:kern w:val="0"/>
          <w:sz w:val="20"/>
          <w:szCs w:val="20"/>
          <w14:ligatures w14:val="none"/>
        </w:rPr>
        <w:t>ска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или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оnline</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резервацијата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смета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откажена</w:t>
      </w:r>
      <w:proofErr w:type="spellEnd"/>
    </w:p>
    <w:p w14:paraId="0816CCA3"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b/>
          <w:bCs/>
          <w:color w:val="000000"/>
          <w:kern w:val="0"/>
          <w:sz w:val="20"/>
          <w:szCs w:val="20"/>
          <w14:ligatures w14:val="none"/>
        </w:rPr>
        <w:t>За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резервација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цените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пресметани</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со</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попуст</w:t>
      </w:r>
      <w:proofErr w:type="spellEnd"/>
      <w:r w:rsidRPr="00640549">
        <w:rPr>
          <w:rFonts w:ascii="Roboto" w:eastAsia="Times New Roman" w:hAnsi="Roboto" w:cs="Times New Roman"/>
          <w:b/>
          <w:bCs/>
          <w:color w:val="000000"/>
          <w:kern w:val="0"/>
          <w:sz w:val="20"/>
          <w:szCs w:val="20"/>
          <w14:ligatures w14:val="none"/>
        </w:rPr>
        <w:t xml:space="preserve"> е </w:t>
      </w:r>
      <w:proofErr w:type="spellStart"/>
      <w:r w:rsidRPr="00640549">
        <w:rPr>
          <w:rFonts w:ascii="Roboto" w:eastAsia="Times New Roman" w:hAnsi="Roboto" w:cs="Times New Roman"/>
          <w:b/>
          <w:bCs/>
          <w:color w:val="000000"/>
          <w:kern w:val="0"/>
          <w:sz w:val="20"/>
          <w:szCs w:val="20"/>
          <w14:ligatures w14:val="none"/>
        </w:rPr>
        <w:t>потребно</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целосна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уплата</w:t>
      </w:r>
      <w:proofErr w:type="spellEnd"/>
    </w:p>
    <w:p w14:paraId="6DB5508B"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Доплата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туристичка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такса</w:t>
      </w:r>
      <w:proofErr w:type="spellEnd"/>
      <w:r w:rsidRPr="00640549">
        <w:rPr>
          <w:rFonts w:ascii="Roboto" w:eastAsia="Times New Roman" w:hAnsi="Roboto" w:cs="Times New Roman"/>
          <w:color w:val="000000"/>
          <w:kern w:val="0"/>
          <w:sz w:val="20"/>
          <w:szCs w:val="20"/>
          <w14:ligatures w14:val="none"/>
        </w:rPr>
        <w:t xml:space="preserve"> 0.5е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ден</w:t>
      </w:r>
      <w:proofErr w:type="spellEnd"/>
      <w:r w:rsidRPr="00640549">
        <w:rPr>
          <w:rFonts w:ascii="Roboto" w:eastAsia="Times New Roman" w:hAnsi="Roboto" w:cs="Times New Roman"/>
          <w:color w:val="000000"/>
          <w:kern w:val="0"/>
          <w:sz w:val="20"/>
          <w:szCs w:val="20"/>
          <w14:ligatures w14:val="none"/>
        </w:rPr>
        <w:t xml:space="preserve"> </w:t>
      </w:r>
      <w:proofErr w:type="gramStart"/>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proofErr w:type="gram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плаќа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вилата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кај</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соптсвениците</w:t>
      </w:r>
      <w:proofErr w:type="spellEnd"/>
      <w:r w:rsidRPr="00640549">
        <w:rPr>
          <w:rFonts w:ascii="Roboto" w:eastAsia="Times New Roman" w:hAnsi="Roboto" w:cs="Times New Roman"/>
          <w:color w:val="000000"/>
          <w:kern w:val="0"/>
          <w:sz w:val="20"/>
          <w:szCs w:val="20"/>
          <w14:ligatures w14:val="none"/>
        </w:rPr>
        <w:t>)</w:t>
      </w:r>
    </w:p>
    <w:p w14:paraId="5FDFE1B3"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Цените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изразени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евра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уплатата</w:t>
      </w:r>
      <w:proofErr w:type="spellEnd"/>
      <w:r w:rsidRPr="00640549">
        <w:rPr>
          <w:rFonts w:ascii="Roboto" w:eastAsia="Times New Roman" w:hAnsi="Roboto" w:cs="Times New Roman"/>
          <w:color w:val="000000"/>
          <w:kern w:val="0"/>
          <w:sz w:val="20"/>
          <w:szCs w:val="20"/>
          <w14:ligatures w14:val="none"/>
        </w:rPr>
        <w:t xml:space="preserve"> е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денарска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противредност</w:t>
      </w:r>
      <w:proofErr w:type="spellEnd"/>
      <w:r w:rsidRPr="00640549">
        <w:rPr>
          <w:rFonts w:ascii="Roboto" w:eastAsia="Times New Roman" w:hAnsi="Roboto" w:cs="Times New Roman"/>
          <w:color w:val="000000"/>
          <w:kern w:val="0"/>
          <w:sz w:val="20"/>
          <w:szCs w:val="20"/>
          <w14:ligatures w14:val="none"/>
        </w:rPr>
        <w:t xml:space="preserve"> 1е = 62 </w:t>
      </w:r>
      <w:proofErr w:type="spellStart"/>
      <w:r w:rsidRPr="00640549">
        <w:rPr>
          <w:rFonts w:ascii="Roboto" w:eastAsia="Times New Roman" w:hAnsi="Roboto" w:cs="Times New Roman"/>
          <w:color w:val="000000"/>
          <w:kern w:val="0"/>
          <w:sz w:val="20"/>
          <w:szCs w:val="20"/>
          <w14:ligatures w14:val="none"/>
        </w:rPr>
        <w:t>денари</w:t>
      </w:r>
      <w:proofErr w:type="spellEnd"/>
    </w:p>
    <w:p w14:paraId="2AE27DF3"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апартманот</w:t>
      </w:r>
      <w:proofErr w:type="spellEnd"/>
      <w:r w:rsidRPr="00640549">
        <w:rPr>
          <w:rFonts w:ascii="Roboto" w:eastAsia="Times New Roman" w:hAnsi="Roboto" w:cs="Times New Roman"/>
          <w:color w:val="000000"/>
          <w:kern w:val="0"/>
          <w:sz w:val="20"/>
          <w:szCs w:val="20"/>
          <w14:ligatures w14:val="none"/>
        </w:rPr>
        <w:t xml:space="preserve"> е </w:t>
      </w:r>
      <w:proofErr w:type="spellStart"/>
      <w:r w:rsidRPr="00640549">
        <w:rPr>
          <w:rFonts w:ascii="Roboto" w:eastAsia="Times New Roman" w:hAnsi="Roboto" w:cs="Times New Roman"/>
          <w:color w:val="000000"/>
          <w:kern w:val="0"/>
          <w:sz w:val="20"/>
          <w:szCs w:val="20"/>
          <w14:ligatures w14:val="none"/>
        </w:rPr>
        <w:t>дозволено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сместување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лица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согласно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предвидениот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капацитет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број</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легла</w:t>
      </w:r>
      <w:proofErr w:type="spellEnd"/>
      <w:r w:rsidRPr="00640549">
        <w:rPr>
          <w:rFonts w:ascii="Roboto" w:eastAsia="Times New Roman" w:hAnsi="Roboto" w:cs="Times New Roman"/>
          <w:color w:val="000000"/>
          <w:kern w:val="0"/>
          <w:sz w:val="20"/>
          <w:szCs w:val="20"/>
          <w14:ligatures w14:val="none"/>
        </w:rPr>
        <w:t>.</w:t>
      </w:r>
    </w:p>
    <w:p w14:paraId="4E0698A9"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При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генерално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чистење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секоја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смена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напушта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10:00ч </w:t>
      </w:r>
      <w:proofErr w:type="spellStart"/>
      <w:r w:rsidRPr="00640549">
        <w:rPr>
          <w:rFonts w:ascii="Roboto" w:eastAsia="Times New Roman" w:hAnsi="Roboto" w:cs="Times New Roman"/>
          <w:color w:val="000000"/>
          <w:kern w:val="0"/>
          <w:sz w:val="20"/>
          <w:szCs w:val="20"/>
          <w14:ligatures w14:val="none"/>
        </w:rPr>
        <w:t>по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локално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време</w:t>
      </w:r>
      <w:proofErr w:type="spellEnd"/>
      <w:r w:rsidRPr="00640549">
        <w:rPr>
          <w:rFonts w:ascii="Roboto" w:eastAsia="Times New Roman" w:hAnsi="Roboto" w:cs="Times New Roman"/>
          <w:color w:val="000000"/>
          <w:kern w:val="0"/>
          <w:sz w:val="20"/>
          <w:szCs w:val="20"/>
          <w14:ligatures w14:val="none"/>
        </w:rPr>
        <w:t>.</w:t>
      </w:r>
    </w:p>
    <w:p w14:paraId="6E1B6CE0"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Апартманот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кој</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користи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време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одморот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откако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ќе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напушти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користи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повторно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причини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што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чисти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наредната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смена</w:t>
      </w:r>
      <w:proofErr w:type="spellEnd"/>
      <w:r w:rsidRPr="00640549">
        <w:rPr>
          <w:rFonts w:ascii="Roboto" w:eastAsia="Times New Roman" w:hAnsi="Roboto" w:cs="Times New Roman"/>
          <w:color w:val="000000"/>
          <w:kern w:val="0"/>
          <w:sz w:val="20"/>
          <w:szCs w:val="20"/>
          <w14:ligatures w14:val="none"/>
        </w:rPr>
        <w:t>.</w:t>
      </w:r>
    </w:p>
    <w:p w14:paraId="2D2CB347"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Хигиената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време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престојот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ја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одржуват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самите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гости</w:t>
      </w:r>
      <w:proofErr w:type="spellEnd"/>
    </w:p>
    <w:p w14:paraId="26E685D5"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Автобусот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ги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остава</w:t>
      </w:r>
      <w:proofErr w:type="spellEnd"/>
      <w:r w:rsidRPr="00640549">
        <w:rPr>
          <w:rFonts w:ascii="Roboto" w:eastAsia="Times New Roman" w:hAnsi="Roboto" w:cs="Times New Roman"/>
          <w:color w:val="000000"/>
          <w:kern w:val="0"/>
          <w:sz w:val="20"/>
          <w:szCs w:val="20"/>
          <w14:ligatures w14:val="none"/>
        </w:rPr>
        <w:t>/</w:t>
      </w:r>
      <w:proofErr w:type="spellStart"/>
      <w:r w:rsidRPr="00640549">
        <w:rPr>
          <w:rFonts w:ascii="Roboto" w:eastAsia="Times New Roman" w:hAnsi="Roboto" w:cs="Times New Roman"/>
          <w:color w:val="000000"/>
          <w:kern w:val="0"/>
          <w:sz w:val="20"/>
          <w:szCs w:val="20"/>
          <w14:ligatures w14:val="none"/>
        </w:rPr>
        <w:t>зима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патниците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100м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вилата</w:t>
      </w:r>
      <w:proofErr w:type="spellEnd"/>
    </w:p>
    <w:p w14:paraId="74A90A74"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отказ</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до</w:t>
      </w:r>
      <w:proofErr w:type="spellEnd"/>
      <w:r w:rsidRPr="00640549">
        <w:rPr>
          <w:rFonts w:ascii="Roboto" w:eastAsia="Times New Roman" w:hAnsi="Roboto" w:cs="Times New Roman"/>
          <w:color w:val="000000"/>
          <w:kern w:val="0"/>
          <w:sz w:val="20"/>
          <w:szCs w:val="20"/>
          <w14:ligatures w14:val="none"/>
        </w:rPr>
        <w:t xml:space="preserve"> 30 </w:t>
      </w:r>
      <w:proofErr w:type="spellStart"/>
      <w:r w:rsidRPr="00640549">
        <w:rPr>
          <w:rFonts w:ascii="Roboto" w:eastAsia="Times New Roman" w:hAnsi="Roboto" w:cs="Times New Roman"/>
          <w:color w:val="000000"/>
          <w:kern w:val="0"/>
          <w:sz w:val="20"/>
          <w:szCs w:val="20"/>
          <w14:ligatures w14:val="none"/>
        </w:rPr>
        <w:t>дена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задржува</w:t>
      </w:r>
      <w:proofErr w:type="spellEnd"/>
      <w:r w:rsidRPr="00640549">
        <w:rPr>
          <w:rFonts w:ascii="Roboto" w:eastAsia="Times New Roman" w:hAnsi="Roboto" w:cs="Times New Roman"/>
          <w:color w:val="000000"/>
          <w:kern w:val="0"/>
          <w:sz w:val="20"/>
          <w:szCs w:val="20"/>
          <w14:ligatures w14:val="none"/>
        </w:rPr>
        <w:t xml:space="preserve"> 5%</w:t>
      </w:r>
    </w:p>
    <w:p w14:paraId="1402E853"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отказ</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29 </w:t>
      </w:r>
      <w:proofErr w:type="spellStart"/>
      <w:r w:rsidRPr="00640549">
        <w:rPr>
          <w:rFonts w:ascii="Roboto" w:eastAsia="Times New Roman" w:hAnsi="Roboto" w:cs="Times New Roman"/>
          <w:color w:val="000000"/>
          <w:kern w:val="0"/>
          <w:sz w:val="20"/>
          <w:szCs w:val="20"/>
          <w14:ligatures w14:val="none"/>
        </w:rPr>
        <w:t>до</w:t>
      </w:r>
      <w:proofErr w:type="spellEnd"/>
      <w:r w:rsidRPr="00640549">
        <w:rPr>
          <w:rFonts w:ascii="Roboto" w:eastAsia="Times New Roman" w:hAnsi="Roboto" w:cs="Times New Roman"/>
          <w:color w:val="000000"/>
          <w:kern w:val="0"/>
          <w:sz w:val="20"/>
          <w:szCs w:val="20"/>
          <w14:ligatures w14:val="none"/>
        </w:rPr>
        <w:t xml:space="preserve"> 22 </w:t>
      </w:r>
      <w:proofErr w:type="spellStart"/>
      <w:r w:rsidRPr="00640549">
        <w:rPr>
          <w:rFonts w:ascii="Roboto" w:eastAsia="Times New Roman" w:hAnsi="Roboto" w:cs="Times New Roman"/>
          <w:color w:val="000000"/>
          <w:kern w:val="0"/>
          <w:sz w:val="20"/>
          <w:szCs w:val="20"/>
          <w14:ligatures w14:val="none"/>
        </w:rPr>
        <w:t>дена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заджува</w:t>
      </w:r>
      <w:proofErr w:type="spellEnd"/>
      <w:r w:rsidRPr="00640549">
        <w:rPr>
          <w:rFonts w:ascii="Roboto" w:eastAsia="Times New Roman" w:hAnsi="Roboto" w:cs="Times New Roman"/>
          <w:color w:val="000000"/>
          <w:kern w:val="0"/>
          <w:sz w:val="20"/>
          <w:szCs w:val="20"/>
          <w14:ligatures w14:val="none"/>
        </w:rPr>
        <w:t xml:space="preserve"> 10%</w:t>
      </w:r>
    </w:p>
    <w:p w14:paraId="4E976615"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proofErr w:type="gramStart"/>
      <w:r w:rsidRPr="00640549">
        <w:rPr>
          <w:rFonts w:ascii="Roboto" w:eastAsia="Times New Roman" w:hAnsi="Roboto" w:cs="Times New Roman"/>
          <w:color w:val="000000"/>
          <w:kern w:val="0"/>
          <w:sz w:val="20"/>
          <w:szCs w:val="20"/>
          <w14:ligatures w14:val="none"/>
        </w:rPr>
        <w:t>отказод</w:t>
      </w:r>
      <w:proofErr w:type="spellEnd"/>
      <w:r w:rsidRPr="00640549">
        <w:rPr>
          <w:rFonts w:ascii="Roboto" w:eastAsia="Times New Roman" w:hAnsi="Roboto" w:cs="Times New Roman"/>
          <w:color w:val="000000"/>
          <w:kern w:val="0"/>
          <w:sz w:val="20"/>
          <w:szCs w:val="20"/>
          <w14:ligatures w14:val="none"/>
        </w:rPr>
        <w:t xml:space="preserve">  21</w:t>
      </w:r>
      <w:proofErr w:type="gram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до</w:t>
      </w:r>
      <w:proofErr w:type="spellEnd"/>
      <w:r w:rsidRPr="00640549">
        <w:rPr>
          <w:rFonts w:ascii="Roboto" w:eastAsia="Times New Roman" w:hAnsi="Roboto" w:cs="Times New Roman"/>
          <w:color w:val="000000"/>
          <w:kern w:val="0"/>
          <w:sz w:val="20"/>
          <w:szCs w:val="20"/>
          <w14:ligatures w14:val="none"/>
        </w:rPr>
        <w:t xml:space="preserve"> 15 </w:t>
      </w:r>
      <w:proofErr w:type="spellStart"/>
      <w:r w:rsidRPr="00640549">
        <w:rPr>
          <w:rFonts w:ascii="Roboto" w:eastAsia="Times New Roman" w:hAnsi="Roboto" w:cs="Times New Roman"/>
          <w:color w:val="000000"/>
          <w:kern w:val="0"/>
          <w:sz w:val="20"/>
          <w:szCs w:val="20"/>
          <w14:ligatures w14:val="none"/>
        </w:rPr>
        <w:t>дена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задржува</w:t>
      </w:r>
      <w:proofErr w:type="spellEnd"/>
      <w:r w:rsidRPr="00640549">
        <w:rPr>
          <w:rFonts w:ascii="Roboto" w:eastAsia="Times New Roman" w:hAnsi="Roboto" w:cs="Times New Roman"/>
          <w:color w:val="000000"/>
          <w:kern w:val="0"/>
          <w:sz w:val="20"/>
          <w:szCs w:val="20"/>
          <w14:ligatures w14:val="none"/>
        </w:rPr>
        <w:t xml:space="preserve"> 20%</w:t>
      </w:r>
    </w:p>
    <w:p w14:paraId="21341ABC"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отказод</w:t>
      </w:r>
      <w:proofErr w:type="spellEnd"/>
      <w:r w:rsidRPr="00640549">
        <w:rPr>
          <w:rFonts w:ascii="Roboto" w:eastAsia="Times New Roman" w:hAnsi="Roboto" w:cs="Times New Roman"/>
          <w:color w:val="000000"/>
          <w:kern w:val="0"/>
          <w:sz w:val="20"/>
          <w:szCs w:val="20"/>
          <w14:ligatures w14:val="none"/>
        </w:rPr>
        <w:t xml:space="preserve"> 14 </w:t>
      </w:r>
      <w:proofErr w:type="spellStart"/>
      <w:r w:rsidRPr="00640549">
        <w:rPr>
          <w:rFonts w:ascii="Roboto" w:eastAsia="Times New Roman" w:hAnsi="Roboto" w:cs="Times New Roman"/>
          <w:color w:val="000000"/>
          <w:kern w:val="0"/>
          <w:sz w:val="20"/>
          <w:szCs w:val="20"/>
          <w14:ligatures w14:val="none"/>
        </w:rPr>
        <w:t>до</w:t>
      </w:r>
      <w:proofErr w:type="spellEnd"/>
      <w:r w:rsidRPr="00640549">
        <w:rPr>
          <w:rFonts w:ascii="Roboto" w:eastAsia="Times New Roman" w:hAnsi="Roboto" w:cs="Times New Roman"/>
          <w:color w:val="000000"/>
          <w:kern w:val="0"/>
          <w:sz w:val="20"/>
          <w:szCs w:val="20"/>
          <w14:ligatures w14:val="none"/>
        </w:rPr>
        <w:t xml:space="preserve"> 08 </w:t>
      </w:r>
      <w:proofErr w:type="spellStart"/>
      <w:r w:rsidRPr="00640549">
        <w:rPr>
          <w:rFonts w:ascii="Roboto" w:eastAsia="Times New Roman" w:hAnsi="Roboto" w:cs="Times New Roman"/>
          <w:color w:val="000000"/>
          <w:kern w:val="0"/>
          <w:sz w:val="20"/>
          <w:szCs w:val="20"/>
          <w14:ligatures w14:val="none"/>
        </w:rPr>
        <w:t>дена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задржува</w:t>
      </w:r>
      <w:proofErr w:type="spellEnd"/>
      <w:r w:rsidRPr="00640549">
        <w:rPr>
          <w:rFonts w:ascii="Roboto" w:eastAsia="Times New Roman" w:hAnsi="Roboto" w:cs="Times New Roman"/>
          <w:color w:val="000000"/>
          <w:kern w:val="0"/>
          <w:sz w:val="20"/>
          <w:szCs w:val="20"/>
          <w14:ligatures w14:val="none"/>
        </w:rPr>
        <w:t xml:space="preserve"> 50%</w:t>
      </w:r>
    </w:p>
    <w:p w14:paraId="66F24F5F"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lastRenderedPageBreak/>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отказод</w:t>
      </w:r>
      <w:proofErr w:type="spellEnd"/>
      <w:r w:rsidRPr="00640549">
        <w:rPr>
          <w:rFonts w:ascii="Roboto" w:eastAsia="Times New Roman" w:hAnsi="Roboto" w:cs="Times New Roman"/>
          <w:color w:val="000000"/>
          <w:kern w:val="0"/>
          <w:sz w:val="20"/>
          <w:szCs w:val="20"/>
          <w14:ligatures w14:val="none"/>
        </w:rPr>
        <w:t xml:space="preserve"> 07 </w:t>
      </w:r>
      <w:proofErr w:type="spellStart"/>
      <w:r w:rsidRPr="00640549">
        <w:rPr>
          <w:rFonts w:ascii="Roboto" w:eastAsia="Times New Roman" w:hAnsi="Roboto" w:cs="Times New Roman"/>
          <w:color w:val="000000"/>
          <w:kern w:val="0"/>
          <w:sz w:val="20"/>
          <w:szCs w:val="20"/>
          <w14:ligatures w14:val="none"/>
        </w:rPr>
        <w:t>до</w:t>
      </w:r>
      <w:proofErr w:type="spellEnd"/>
      <w:r w:rsidRPr="00640549">
        <w:rPr>
          <w:rFonts w:ascii="Roboto" w:eastAsia="Times New Roman" w:hAnsi="Roboto" w:cs="Times New Roman"/>
          <w:color w:val="000000"/>
          <w:kern w:val="0"/>
          <w:sz w:val="20"/>
          <w:szCs w:val="20"/>
          <w14:ligatures w14:val="none"/>
        </w:rPr>
        <w:t xml:space="preserve"> 01 </w:t>
      </w:r>
      <w:proofErr w:type="spellStart"/>
      <w:r w:rsidRPr="00640549">
        <w:rPr>
          <w:rFonts w:ascii="Roboto" w:eastAsia="Times New Roman" w:hAnsi="Roboto" w:cs="Times New Roman"/>
          <w:color w:val="000000"/>
          <w:kern w:val="0"/>
          <w:sz w:val="20"/>
          <w:szCs w:val="20"/>
          <w14:ligatures w14:val="none"/>
        </w:rPr>
        <w:t>дена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пред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патувањето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задржува</w:t>
      </w:r>
      <w:proofErr w:type="spellEnd"/>
      <w:r w:rsidRPr="00640549">
        <w:rPr>
          <w:rFonts w:ascii="Roboto" w:eastAsia="Times New Roman" w:hAnsi="Roboto" w:cs="Times New Roman"/>
          <w:color w:val="000000"/>
          <w:kern w:val="0"/>
          <w:sz w:val="20"/>
          <w:szCs w:val="20"/>
          <w14:ligatures w14:val="none"/>
        </w:rPr>
        <w:t xml:space="preserve"> 90%</w:t>
      </w:r>
    </w:p>
    <w:p w14:paraId="78DBEEBD"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Ако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патникот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појави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или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го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откаже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аранжманот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денот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неговата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реализација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организаторот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ќе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го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наплати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целокупниот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износ</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аранжманот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односно</w:t>
      </w:r>
      <w:proofErr w:type="spellEnd"/>
      <w:r w:rsidRPr="00640549">
        <w:rPr>
          <w:rFonts w:ascii="Roboto" w:eastAsia="Times New Roman" w:hAnsi="Roboto" w:cs="Times New Roman"/>
          <w:color w:val="000000"/>
          <w:kern w:val="0"/>
          <w:sz w:val="20"/>
          <w:szCs w:val="20"/>
          <w14:ligatures w14:val="none"/>
        </w:rPr>
        <w:t xml:space="preserve"> 100%</w:t>
      </w:r>
    </w:p>
    <w:p w14:paraId="2862B2D6" w14:textId="77777777" w:rsidR="00640549" w:rsidRPr="00640549" w:rsidRDefault="00640549" w:rsidP="00640549">
      <w:pPr>
        <w:numPr>
          <w:ilvl w:val="0"/>
          <w:numId w:val="3"/>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Грчки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стандард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брачен</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кревет</w:t>
      </w:r>
      <w:proofErr w:type="spellEnd"/>
      <w:r w:rsidRPr="00640549">
        <w:rPr>
          <w:rFonts w:ascii="Roboto" w:eastAsia="Times New Roman" w:hAnsi="Roboto" w:cs="Times New Roman"/>
          <w:color w:val="000000"/>
          <w:kern w:val="0"/>
          <w:sz w:val="20"/>
          <w:szCs w:val="20"/>
          <w14:ligatures w14:val="none"/>
        </w:rPr>
        <w:t xml:space="preserve"> 160-180cm</w:t>
      </w:r>
    </w:p>
    <w:p w14:paraId="6D737E0D" w14:textId="77777777" w:rsidR="00640549" w:rsidRPr="00640549" w:rsidRDefault="00640549" w:rsidP="00640549">
      <w:pPr>
        <w:numPr>
          <w:ilvl w:val="0"/>
          <w:numId w:val="4"/>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Кујните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опремени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најосновен</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прибор</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подготовка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лесни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јадења</w:t>
      </w:r>
      <w:proofErr w:type="spellEnd"/>
      <w:r w:rsidRPr="00640549">
        <w:rPr>
          <w:rFonts w:ascii="Roboto" w:eastAsia="Times New Roman" w:hAnsi="Roboto" w:cs="Times New Roman"/>
          <w:color w:val="000000"/>
          <w:kern w:val="0"/>
          <w:sz w:val="20"/>
          <w:szCs w:val="20"/>
          <w14:ligatures w14:val="none"/>
        </w:rPr>
        <w:t>.</w:t>
      </w:r>
    </w:p>
    <w:p w14:paraId="02B7AF6A" w14:textId="77777777" w:rsidR="00640549" w:rsidRPr="00640549" w:rsidRDefault="00640549" w:rsidP="00640549">
      <w:pPr>
        <w:numPr>
          <w:ilvl w:val="0"/>
          <w:numId w:val="4"/>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Јачината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сигналот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Интернет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брзината</w:t>
      </w:r>
      <w:proofErr w:type="spellEnd"/>
      <w:r w:rsidRPr="00640549">
        <w:rPr>
          <w:rFonts w:ascii="Roboto" w:eastAsia="Times New Roman" w:hAnsi="Roboto" w:cs="Times New Roman"/>
          <w:color w:val="000000"/>
          <w:kern w:val="0"/>
          <w:sz w:val="20"/>
          <w:szCs w:val="20"/>
          <w14:ligatures w14:val="none"/>
        </w:rPr>
        <w:t xml:space="preserve"> и </w:t>
      </w:r>
      <w:proofErr w:type="spellStart"/>
      <w:r w:rsidRPr="00640549">
        <w:rPr>
          <w:rFonts w:ascii="Roboto" w:eastAsia="Times New Roman" w:hAnsi="Roboto" w:cs="Times New Roman"/>
          <w:color w:val="000000"/>
          <w:kern w:val="0"/>
          <w:sz w:val="20"/>
          <w:szCs w:val="20"/>
          <w14:ligatures w14:val="none"/>
        </w:rPr>
        <w:t>квалитетот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поврзување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како</w:t>
      </w:r>
      <w:proofErr w:type="spellEnd"/>
      <w:r w:rsidRPr="00640549">
        <w:rPr>
          <w:rFonts w:ascii="Roboto" w:eastAsia="Times New Roman" w:hAnsi="Roboto" w:cs="Times New Roman"/>
          <w:color w:val="000000"/>
          <w:kern w:val="0"/>
          <w:sz w:val="20"/>
          <w:szCs w:val="20"/>
          <w14:ligatures w14:val="none"/>
        </w:rPr>
        <w:t xml:space="preserve"> и </w:t>
      </w:r>
      <w:proofErr w:type="spellStart"/>
      <w:r w:rsidRPr="00640549">
        <w:rPr>
          <w:rFonts w:ascii="Roboto" w:eastAsia="Times New Roman" w:hAnsi="Roboto" w:cs="Times New Roman"/>
          <w:color w:val="000000"/>
          <w:kern w:val="0"/>
          <w:sz w:val="20"/>
          <w:szCs w:val="20"/>
          <w14:ligatures w14:val="none"/>
        </w:rPr>
        <w:t>мрежната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стабилност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зависи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исклучиво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давателот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техничките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можности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одморалиштето</w:t>
      </w:r>
      <w:proofErr w:type="spellEnd"/>
      <w:r w:rsidRPr="00640549">
        <w:rPr>
          <w:rFonts w:ascii="Roboto" w:eastAsia="Times New Roman" w:hAnsi="Roboto" w:cs="Times New Roman"/>
          <w:color w:val="000000"/>
          <w:kern w:val="0"/>
          <w:sz w:val="20"/>
          <w:szCs w:val="20"/>
          <w14:ligatures w14:val="none"/>
        </w:rPr>
        <w:t xml:space="preserve"> и </w:t>
      </w:r>
      <w:proofErr w:type="spellStart"/>
      <w:r w:rsidRPr="00640549">
        <w:rPr>
          <w:rFonts w:ascii="Roboto" w:eastAsia="Times New Roman" w:hAnsi="Roboto" w:cs="Times New Roman"/>
          <w:color w:val="000000"/>
          <w:kern w:val="0"/>
          <w:sz w:val="20"/>
          <w:szCs w:val="20"/>
          <w14:ligatures w14:val="none"/>
        </w:rPr>
        <w:t>самиот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регион</w:t>
      </w:r>
      <w:proofErr w:type="spellEnd"/>
      <w:r w:rsidRPr="00640549">
        <w:rPr>
          <w:rFonts w:ascii="Roboto" w:eastAsia="Times New Roman" w:hAnsi="Roboto" w:cs="Times New Roman"/>
          <w:color w:val="000000"/>
          <w:kern w:val="0"/>
          <w:sz w:val="20"/>
          <w:szCs w:val="20"/>
          <w14:ligatures w14:val="none"/>
        </w:rPr>
        <w:t xml:space="preserve"> и </w:t>
      </w:r>
      <w:proofErr w:type="spellStart"/>
      <w:r w:rsidRPr="00640549">
        <w:rPr>
          <w:rFonts w:ascii="Roboto" w:eastAsia="Times New Roman" w:hAnsi="Roboto" w:cs="Times New Roman"/>
          <w:color w:val="000000"/>
          <w:kern w:val="0"/>
          <w:sz w:val="20"/>
          <w:szCs w:val="20"/>
          <w14:ligatures w14:val="none"/>
        </w:rPr>
        <w:t>други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фактори</w:t>
      </w:r>
      <w:proofErr w:type="spellEnd"/>
    </w:p>
    <w:p w14:paraId="5BD11E31" w14:textId="77777777" w:rsidR="00640549" w:rsidRPr="00640549" w:rsidRDefault="00640549" w:rsidP="00640549">
      <w:pPr>
        <w:numPr>
          <w:ilvl w:val="0"/>
          <w:numId w:val="4"/>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Фотографиите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сместувачкиот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капацитет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повеќе</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апартмани</w:t>
      </w:r>
      <w:proofErr w:type="spellEnd"/>
      <w:r w:rsidRPr="00640549">
        <w:rPr>
          <w:rFonts w:ascii="Roboto" w:eastAsia="Times New Roman" w:hAnsi="Roboto" w:cs="Times New Roman"/>
          <w:color w:val="000000"/>
          <w:kern w:val="0"/>
          <w:sz w:val="20"/>
          <w:szCs w:val="20"/>
          <w14:ligatures w14:val="none"/>
        </w:rPr>
        <w:t xml:space="preserve">, а </w:t>
      </w:r>
      <w:proofErr w:type="spellStart"/>
      <w:r w:rsidRPr="00640549">
        <w:rPr>
          <w:rFonts w:ascii="Roboto" w:eastAsia="Times New Roman" w:hAnsi="Roboto" w:cs="Times New Roman"/>
          <w:color w:val="000000"/>
          <w:kern w:val="0"/>
          <w:sz w:val="20"/>
          <w:szCs w:val="20"/>
          <w14:ligatures w14:val="none"/>
        </w:rPr>
        <w:t>несеселектирани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едно</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студио</w:t>
      </w:r>
      <w:proofErr w:type="spellEnd"/>
      <w:r w:rsidRPr="00640549">
        <w:rPr>
          <w:rFonts w:ascii="Roboto" w:eastAsia="Times New Roman" w:hAnsi="Roboto" w:cs="Times New Roman"/>
          <w:color w:val="000000"/>
          <w:kern w:val="0"/>
          <w:sz w:val="20"/>
          <w:szCs w:val="20"/>
          <w14:ligatures w14:val="none"/>
        </w:rPr>
        <w:t>.</w:t>
      </w:r>
    </w:p>
    <w:p w14:paraId="00802FD9" w14:textId="77777777" w:rsidR="00640549" w:rsidRPr="00640549" w:rsidRDefault="00640549" w:rsidP="00640549">
      <w:pPr>
        <w:numPr>
          <w:ilvl w:val="0"/>
          <w:numId w:val="4"/>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color w:val="000000"/>
          <w:kern w:val="0"/>
          <w:sz w:val="20"/>
          <w:szCs w:val="20"/>
          <w14:ligatures w14:val="none"/>
        </w:rPr>
        <w:t>За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уплата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два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последователни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термини</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одобруваме</w:t>
      </w:r>
      <w:proofErr w:type="spellEnd"/>
      <w:r w:rsidRPr="00640549">
        <w:rPr>
          <w:rFonts w:ascii="Roboto" w:eastAsia="Times New Roman" w:hAnsi="Roboto" w:cs="Times New Roman"/>
          <w:color w:val="000000"/>
          <w:kern w:val="0"/>
          <w:sz w:val="20"/>
          <w:szCs w:val="20"/>
          <w14:ligatures w14:val="none"/>
        </w:rPr>
        <w:t xml:space="preserve"> 10% </w:t>
      </w:r>
      <w:proofErr w:type="spellStart"/>
      <w:r w:rsidRPr="00640549">
        <w:rPr>
          <w:rFonts w:ascii="Roboto" w:eastAsia="Times New Roman" w:hAnsi="Roboto" w:cs="Times New Roman"/>
          <w:color w:val="000000"/>
          <w:kern w:val="0"/>
          <w:sz w:val="20"/>
          <w:szCs w:val="20"/>
          <w14:ligatures w14:val="none"/>
        </w:rPr>
        <w:t>попуст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вториот</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термин</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од</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редовната</w:t>
      </w:r>
      <w:proofErr w:type="spellEnd"/>
      <w:r w:rsidRPr="00640549">
        <w:rPr>
          <w:rFonts w:ascii="Roboto" w:eastAsia="Times New Roman" w:hAnsi="Roboto" w:cs="Times New Roman"/>
          <w:color w:val="000000"/>
          <w:kern w:val="0"/>
          <w:sz w:val="20"/>
          <w:szCs w:val="20"/>
          <w14:ligatures w14:val="none"/>
        </w:rPr>
        <w:t xml:space="preserve"> </w:t>
      </w:r>
      <w:proofErr w:type="spellStart"/>
      <w:proofErr w:type="gramStart"/>
      <w:r w:rsidRPr="00640549">
        <w:rPr>
          <w:rFonts w:ascii="Roboto" w:eastAsia="Times New Roman" w:hAnsi="Roboto" w:cs="Times New Roman"/>
          <w:color w:val="000000"/>
          <w:kern w:val="0"/>
          <w:sz w:val="20"/>
          <w:szCs w:val="20"/>
          <w14:ligatures w14:val="none"/>
        </w:rPr>
        <w:t>цена,доколку</w:t>
      </w:r>
      <w:proofErr w:type="spellEnd"/>
      <w:proofErr w:type="gram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не</w:t>
      </w:r>
      <w:proofErr w:type="spellEnd"/>
      <w:r w:rsidRPr="00640549">
        <w:rPr>
          <w:rFonts w:ascii="Roboto" w:eastAsia="Times New Roman" w:hAnsi="Roboto" w:cs="Times New Roman"/>
          <w:color w:val="000000"/>
          <w:kern w:val="0"/>
          <w:sz w:val="20"/>
          <w:szCs w:val="20"/>
          <w14:ligatures w14:val="none"/>
        </w:rPr>
        <w:t xml:space="preserve"> е </w:t>
      </w:r>
      <w:proofErr w:type="spellStart"/>
      <w:r w:rsidRPr="00640549">
        <w:rPr>
          <w:rFonts w:ascii="Roboto" w:eastAsia="Times New Roman" w:hAnsi="Roboto" w:cs="Times New Roman"/>
          <w:color w:val="000000"/>
          <w:kern w:val="0"/>
          <w:sz w:val="20"/>
          <w:szCs w:val="20"/>
          <w14:ligatures w14:val="none"/>
        </w:rPr>
        <w:t>промотивна</w:t>
      </w:r>
      <w:proofErr w:type="spellEnd"/>
      <w:r w:rsidRPr="00640549">
        <w:rPr>
          <w:rFonts w:ascii="Roboto" w:eastAsia="Times New Roman" w:hAnsi="Roboto" w:cs="Times New Roman"/>
          <w:color w:val="000000"/>
          <w:kern w:val="0"/>
          <w:sz w:val="20"/>
          <w:szCs w:val="20"/>
          <w14:ligatures w14:val="none"/>
        </w:rPr>
        <w:t xml:space="preserve"> </w:t>
      </w:r>
      <w:proofErr w:type="spellStart"/>
      <w:r w:rsidRPr="00640549">
        <w:rPr>
          <w:rFonts w:ascii="Roboto" w:eastAsia="Times New Roman" w:hAnsi="Roboto" w:cs="Times New Roman"/>
          <w:color w:val="000000"/>
          <w:kern w:val="0"/>
          <w:sz w:val="20"/>
          <w:szCs w:val="20"/>
          <w14:ligatures w14:val="none"/>
        </w:rPr>
        <w:t>цена</w:t>
      </w:r>
      <w:proofErr w:type="spellEnd"/>
      <w:r w:rsidRPr="00640549">
        <w:rPr>
          <w:rFonts w:ascii="Roboto" w:eastAsia="Times New Roman" w:hAnsi="Roboto" w:cs="Times New Roman"/>
          <w:color w:val="000000"/>
          <w:kern w:val="0"/>
          <w:sz w:val="20"/>
          <w:szCs w:val="20"/>
          <w14:ligatures w14:val="none"/>
        </w:rPr>
        <w:t>.</w:t>
      </w:r>
    </w:p>
    <w:p w14:paraId="50B84D7B" w14:textId="77777777" w:rsidR="00640549" w:rsidRPr="00640549" w:rsidRDefault="00640549" w:rsidP="00640549">
      <w:pPr>
        <w:numPr>
          <w:ilvl w:val="0"/>
          <w:numId w:val="4"/>
        </w:numPr>
        <w:shd w:val="clear" w:color="auto" w:fill="FFFFFF"/>
        <w:spacing w:after="0" w:line="240" w:lineRule="auto"/>
        <w:textAlignment w:val="baseline"/>
        <w:rPr>
          <w:rFonts w:ascii="Roboto" w:eastAsia="Times New Roman" w:hAnsi="Roboto" w:cs="Times New Roman"/>
          <w:color w:val="000000"/>
          <w:kern w:val="0"/>
          <w:sz w:val="20"/>
          <w:szCs w:val="20"/>
          <w14:ligatures w14:val="none"/>
        </w:rPr>
      </w:pPr>
      <w:proofErr w:type="spellStart"/>
      <w:r w:rsidRPr="00640549">
        <w:rPr>
          <w:rFonts w:ascii="Roboto" w:eastAsia="Times New Roman" w:hAnsi="Roboto" w:cs="Times New Roman"/>
          <w:b/>
          <w:bCs/>
          <w:color w:val="000000"/>
          <w:kern w:val="0"/>
          <w:sz w:val="20"/>
          <w:szCs w:val="20"/>
          <w14:ligatures w14:val="none"/>
        </w:rPr>
        <w:t>Доколку</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сакате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да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уплатите</w:t>
      </w:r>
      <w:proofErr w:type="spellEnd"/>
      <w:r w:rsidRPr="00640549">
        <w:rPr>
          <w:rFonts w:ascii="Roboto" w:eastAsia="Times New Roman" w:hAnsi="Roboto" w:cs="Times New Roman"/>
          <w:b/>
          <w:bCs/>
          <w:color w:val="000000"/>
          <w:kern w:val="0"/>
          <w:sz w:val="20"/>
          <w:szCs w:val="20"/>
          <w14:ligatures w14:val="none"/>
        </w:rPr>
        <w:t xml:space="preserve"> Online: </w:t>
      </w:r>
      <w:proofErr w:type="spellStart"/>
      <w:r w:rsidRPr="00640549">
        <w:rPr>
          <w:rFonts w:ascii="Roboto" w:eastAsia="Times New Roman" w:hAnsi="Roboto" w:cs="Times New Roman"/>
          <w:b/>
          <w:bCs/>
          <w:color w:val="000000"/>
          <w:kern w:val="0"/>
          <w:sz w:val="20"/>
          <w:szCs w:val="20"/>
          <w14:ligatures w14:val="none"/>
        </w:rPr>
        <w:t>Задолжително</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направете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предрезервација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на</w:t>
      </w:r>
      <w:proofErr w:type="spellEnd"/>
      <w:r w:rsidRPr="00640549">
        <w:rPr>
          <w:rFonts w:ascii="Roboto" w:eastAsia="Times New Roman" w:hAnsi="Roboto" w:cs="Times New Roman"/>
          <w:b/>
          <w:bCs/>
          <w:color w:val="000000"/>
          <w:kern w:val="0"/>
          <w:sz w:val="20"/>
          <w:szCs w:val="20"/>
          <w14:ligatures w14:val="none"/>
        </w:rPr>
        <w:t xml:space="preserve"> 071227847 </w:t>
      </w:r>
      <w:proofErr w:type="spellStart"/>
      <w:r w:rsidRPr="00640549">
        <w:rPr>
          <w:rFonts w:ascii="Roboto" w:eastAsia="Times New Roman" w:hAnsi="Roboto" w:cs="Times New Roman"/>
          <w:b/>
          <w:bCs/>
          <w:color w:val="000000"/>
          <w:kern w:val="0"/>
          <w:sz w:val="20"/>
          <w:szCs w:val="20"/>
          <w14:ligatures w14:val="none"/>
        </w:rPr>
        <w:t>или</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пишете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ни</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во</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порака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нашата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фејсбук</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страница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Бидејќи</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можно</w:t>
      </w:r>
      <w:proofErr w:type="spellEnd"/>
      <w:r w:rsidRPr="00640549">
        <w:rPr>
          <w:rFonts w:ascii="Roboto" w:eastAsia="Times New Roman" w:hAnsi="Roboto" w:cs="Times New Roman"/>
          <w:b/>
          <w:bCs/>
          <w:color w:val="000000"/>
          <w:kern w:val="0"/>
          <w:sz w:val="20"/>
          <w:szCs w:val="20"/>
          <w14:ligatures w14:val="none"/>
        </w:rPr>
        <w:t xml:space="preserve"> е </w:t>
      </w:r>
      <w:proofErr w:type="spellStart"/>
      <w:r w:rsidRPr="00640549">
        <w:rPr>
          <w:rFonts w:ascii="Roboto" w:eastAsia="Times New Roman" w:hAnsi="Roboto" w:cs="Times New Roman"/>
          <w:b/>
          <w:bCs/>
          <w:color w:val="000000"/>
          <w:kern w:val="0"/>
          <w:sz w:val="20"/>
          <w:szCs w:val="20"/>
          <w14:ligatures w14:val="none"/>
        </w:rPr>
        <w:t>во</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системот</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да</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се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внесуваат</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повеќе</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резервации</w:t>
      </w:r>
      <w:proofErr w:type="spellEnd"/>
      <w:r w:rsidRPr="00640549">
        <w:rPr>
          <w:rFonts w:ascii="Roboto" w:eastAsia="Times New Roman" w:hAnsi="Roboto" w:cs="Times New Roman"/>
          <w:b/>
          <w:bCs/>
          <w:color w:val="000000"/>
          <w:kern w:val="0"/>
          <w:sz w:val="20"/>
          <w:szCs w:val="20"/>
          <w14:ligatures w14:val="none"/>
        </w:rPr>
        <w:t xml:space="preserve"> </w:t>
      </w:r>
      <w:proofErr w:type="spellStart"/>
      <w:r w:rsidRPr="00640549">
        <w:rPr>
          <w:rFonts w:ascii="Roboto" w:eastAsia="Times New Roman" w:hAnsi="Roboto" w:cs="Times New Roman"/>
          <w:b/>
          <w:bCs/>
          <w:color w:val="000000"/>
          <w:kern w:val="0"/>
          <w:sz w:val="20"/>
          <w:szCs w:val="20"/>
          <w14:ligatures w14:val="none"/>
        </w:rPr>
        <w:t>истовремено</w:t>
      </w:r>
      <w:proofErr w:type="spellEnd"/>
      <w:r w:rsidRPr="00640549">
        <w:rPr>
          <w:rFonts w:ascii="Roboto" w:eastAsia="Times New Roman" w:hAnsi="Roboto" w:cs="Times New Roman"/>
          <w:b/>
          <w:bCs/>
          <w:color w:val="000000"/>
          <w:kern w:val="0"/>
          <w:sz w:val="20"/>
          <w:szCs w:val="20"/>
          <w14:ligatures w14:val="none"/>
        </w:rPr>
        <w:t>. </w:t>
      </w:r>
    </w:p>
    <w:tbl>
      <w:tblPr>
        <w:tblStyle w:val="TableGrid"/>
        <w:tblpPr w:leftFromText="180" w:rightFromText="180" w:vertAnchor="page" w:horzAnchor="margin" w:tblpY="7591"/>
        <w:tblW w:w="5298" w:type="dxa"/>
        <w:tblLook w:val="04A0" w:firstRow="1" w:lastRow="0" w:firstColumn="1" w:lastColumn="0" w:noHBand="0" w:noVBand="1"/>
      </w:tblPr>
      <w:tblGrid>
        <w:gridCol w:w="2526"/>
        <w:gridCol w:w="2772"/>
      </w:tblGrid>
      <w:tr w:rsidR="00640549" w:rsidRPr="000A391F" w14:paraId="275B0F2B" w14:textId="77777777" w:rsidTr="000371C7">
        <w:trPr>
          <w:trHeight w:val="267"/>
        </w:trPr>
        <w:tc>
          <w:tcPr>
            <w:tcW w:w="2526" w:type="dxa"/>
          </w:tcPr>
          <w:p w14:paraId="1687F0A6" w14:textId="77777777" w:rsidR="00640549" w:rsidRPr="000A391F" w:rsidRDefault="00640549" w:rsidP="000371C7">
            <w:pPr>
              <w:jc w:val="center"/>
              <w:rPr>
                <w:rFonts w:cstheme="minorHAnsi"/>
                <w:color w:val="000000" w:themeColor="text1"/>
                <w:lang w:val="mk-MK"/>
              </w:rPr>
            </w:pPr>
            <w:r w:rsidRPr="000A391F">
              <w:rPr>
                <w:rFonts w:cstheme="minorHAnsi"/>
                <w:b/>
                <w:bCs/>
                <w:color w:val="000000" w:themeColor="text1"/>
                <w:lang w:val="mk-MK"/>
              </w:rPr>
              <w:t>Термини</w:t>
            </w:r>
          </w:p>
        </w:tc>
        <w:tc>
          <w:tcPr>
            <w:tcW w:w="2772" w:type="dxa"/>
          </w:tcPr>
          <w:p w14:paraId="7827BBC3" w14:textId="77777777" w:rsidR="00640549" w:rsidRPr="00A17332" w:rsidRDefault="00640549" w:rsidP="000371C7">
            <w:pPr>
              <w:jc w:val="center"/>
              <w:rPr>
                <w:rFonts w:cstheme="minorHAnsi"/>
                <w:b/>
                <w:bCs/>
                <w:color w:val="000000" w:themeColor="text1"/>
                <w:lang w:val="mk-MK"/>
              </w:rPr>
            </w:pPr>
            <w:r>
              <w:rPr>
                <w:rFonts w:cstheme="minorHAnsi"/>
                <w:b/>
                <w:bCs/>
                <w:color w:val="000000" w:themeColor="text1"/>
                <w:lang w:val="mk-MK"/>
              </w:rPr>
              <w:t>Цена</w:t>
            </w:r>
          </w:p>
        </w:tc>
      </w:tr>
      <w:tr w:rsidR="00640549" w:rsidRPr="00577B71" w14:paraId="7E9D0289" w14:textId="77777777" w:rsidTr="000371C7">
        <w:trPr>
          <w:trHeight w:val="267"/>
        </w:trPr>
        <w:tc>
          <w:tcPr>
            <w:tcW w:w="2526" w:type="dxa"/>
          </w:tcPr>
          <w:p w14:paraId="6B61AAAD"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18.05.-</w:t>
            </w:r>
            <w:r>
              <w:rPr>
                <w:rFonts w:cstheme="minorHAnsi"/>
                <w:color w:val="000000" w:themeColor="text1"/>
              </w:rPr>
              <w:t>2</w:t>
            </w:r>
            <w:r>
              <w:rPr>
                <w:rFonts w:cstheme="minorHAnsi"/>
                <w:color w:val="000000" w:themeColor="text1"/>
                <w:lang w:val="mk-MK"/>
              </w:rPr>
              <w:t>5</w:t>
            </w:r>
            <w:r w:rsidRPr="000A391F">
              <w:rPr>
                <w:rFonts w:cstheme="minorHAnsi"/>
                <w:color w:val="000000" w:themeColor="text1"/>
                <w:lang w:val="mk-MK"/>
              </w:rPr>
              <w:t>.05</w:t>
            </w:r>
          </w:p>
        </w:tc>
        <w:tc>
          <w:tcPr>
            <w:tcW w:w="2772" w:type="dxa"/>
          </w:tcPr>
          <w:p w14:paraId="1CDDA8AF" w14:textId="454109FF" w:rsidR="00640549" w:rsidRPr="00C35C71" w:rsidRDefault="00640549" w:rsidP="000371C7">
            <w:pPr>
              <w:jc w:val="center"/>
              <w:rPr>
                <w:rFonts w:cstheme="minorHAnsi"/>
                <w:color w:val="000000" w:themeColor="text1"/>
                <w:lang w:val="mk-MK"/>
              </w:rPr>
            </w:pPr>
            <w:r>
              <w:rPr>
                <w:rFonts w:cstheme="minorHAnsi"/>
                <w:color w:val="000000" w:themeColor="text1"/>
                <w:lang w:val="mk-MK"/>
              </w:rPr>
              <w:t>300</w:t>
            </w:r>
            <w:r>
              <w:rPr>
                <w:rFonts w:cstheme="minorHAnsi"/>
                <w:color w:val="000000" w:themeColor="text1"/>
                <w:lang w:val="mk-MK"/>
              </w:rPr>
              <w:t>е</w:t>
            </w:r>
          </w:p>
        </w:tc>
      </w:tr>
      <w:tr w:rsidR="00640549" w:rsidRPr="00577B71" w14:paraId="56155118" w14:textId="77777777" w:rsidTr="000371C7">
        <w:trPr>
          <w:trHeight w:val="252"/>
        </w:trPr>
        <w:tc>
          <w:tcPr>
            <w:tcW w:w="2526" w:type="dxa"/>
          </w:tcPr>
          <w:p w14:paraId="68772E1D" w14:textId="77777777" w:rsidR="00640549" w:rsidRPr="000A391F" w:rsidRDefault="00640549" w:rsidP="000371C7">
            <w:pPr>
              <w:rPr>
                <w:rFonts w:cstheme="minorHAnsi"/>
                <w:color w:val="000000" w:themeColor="text1"/>
                <w:lang w:val="mk-MK"/>
              </w:rPr>
            </w:pPr>
            <w:r>
              <w:rPr>
                <w:rFonts w:cstheme="minorHAnsi"/>
                <w:color w:val="000000" w:themeColor="text1"/>
                <w:lang w:val="mk-MK"/>
              </w:rPr>
              <w:t xml:space="preserve">            25.05-01.06</w:t>
            </w:r>
          </w:p>
        </w:tc>
        <w:tc>
          <w:tcPr>
            <w:tcW w:w="2772" w:type="dxa"/>
          </w:tcPr>
          <w:p w14:paraId="3F31018D" w14:textId="6650DEA8" w:rsidR="00640549" w:rsidRPr="00C35C71" w:rsidRDefault="00640549" w:rsidP="000371C7">
            <w:pPr>
              <w:jc w:val="center"/>
              <w:rPr>
                <w:rFonts w:cstheme="minorHAnsi"/>
                <w:color w:val="000000" w:themeColor="text1"/>
                <w:lang w:val="mk-MK"/>
              </w:rPr>
            </w:pPr>
            <w:r>
              <w:rPr>
                <w:rFonts w:cstheme="minorHAnsi"/>
                <w:color w:val="000000" w:themeColor="text1"/>
                <w:lang w:val="mk-MK"/>
              </w:rPr>
              <w:t>330</w:t>
            </w:r>
            <w:r>
              <w:rPr>
                <w:rFonts w:cstheme="minorHAnsi"/>
                <w:color w:val="000000" w:themeColor="text1"/>
                <w:lang w:val="mk-MK"/>
              </w:rPr>
              <w:t>е</w:t>
            </w:r>
          </w:p>
        </w:tc>
      </w:tr>
      <w:tr w:rsidR="00640549" w:rsidRPr="00577B71" w14:paraId="53DB510E" w14:textId="77777777" w:rsidTr="000371C7">
        <w:trPr>
          <w:trHeight w:val="267"/>
        </w:trPr>
        <w:tc>
          <w:tcPr>
            <w:tcW w:w="2526" w:type="dxa"/>
          </w:tcPr>
          <w:p w14:paraId="0AD4DB84"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01.06-08</w:t>
            </w:r>
            <w:r w:rsidRPr="000A391F">
              <w:rPr>
                <w:rFonts w:cstheme="minorHAnsi"/>
                <w:color w:val="000000" w:themeColor="text1"/>
                <w:lang w:val="mk-MK"/>
              </w:rPr>
              <w:t>.06</w:t>
            </w:r>
          </w:p>
        </w:tc>
        <w:tc>
          <w:tcPr>
            <w:tcW w:w="2772" w:type="dxa"/>
          </w:tcPr>
          <w:p w14:paraId="22F6099B" w14:textId="7D034E9A" w:rsidR="00640549" w:rsidRPr="00C35C71" w:rsidRDefault="00640549" w:rsidP="000371C7">
            <w:pPr>
              <w:jc w:val="center"/>
              <w:rPr>
                <w:rFonts w:cstheme="minorHAnsi"/>
                <w:color w:val="000000" w:themeColor="text1"/>
                <w:lang w:val="mk-MK"/>
              </w:rPr>
            </w:pPr>
            <w:r>
              <w:rPr>
                <w:rFonts w:cstheme="minorHAnsi"/>
                <w:color w:val="000000" w:themeColor="text1"/>
                <w:lang w:val="mk-MK"/>
              </w:rPr>
              <w:t>370</w:t>
            </w:r>
            <w:r>
              <w:rPr>
                <w:rFonts w:cstheme="minorHAnsi"/>
                <w:color w:val="000000" w:themeColor="text1"/>
                <w:lang w:val="mk-MK"/>
              </w:rPr>
              <w:t>е</w:t>
            </w:r>
          </w:p>
        </w:tc>
      </w:tr>
      <w:tr w:rsidR="00640549" w:rsidRPr="00577B71" w14:paraId="353BD372" w14:textId="77777777" w:rsidTr="000371C7">
        <w:trPr>
          <w:trHeight w:val="252"/>
        </w:trPr>
        <w:tc>
          <w:tcPr>
            <w:tcW w:w="2526" w:type="dxa"/>
          </w:tcPr>
          <w:p w14:paraId="1FC16672"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08.06-15</w:t>
            </w:r>
            <w:r w:rsidRPr="000A391F">
              <w:rPr>
                <w:rFonts w:cstheme="minorHAnsi"/>
                <w:color w:val="000000" w:themeColor="text1"/>
                <w:lang w:val="mk-MK"/>
              </w:rPr>
              <w:t>.06</w:t>
            </w:r>
          </w:p>
        </w:tc>
        <w:tc>
          <w:tcPr>
            <w:tcW w:w="2772" w:type="dxa"/>
          </w:tcPr>
          <w:p w14:paraId="5983ED84" w14:textId="08DBE7ED" w:rsidR="00640549" w:rsidRPr="00071DFC" w:rsidRDefault="00640549" w:rsidP="000371C7">
            <w:pPr>
              <w:jc w:val="center"/>
              <w:rPr>
                <w:rFonts w:cstheme="minorHAnsi"/>
                <w:color w:val="000000" w:themeColor="text1"/>
                <w:lang w:val="mk-MK"/>
              </w:rPr>
            </w:pPr>
            <w:r>
              <w:rPr>
                <w:rFonts w:cstheme="minorHAnsi"/>
                <w:color w:val="000000" w:themeColor="text1"/>
                <w:lang w:val="mk-MK"/>
              </w:rPr>
              <w:t>430</w:t>
            </w:r>
            <w:r>
              <w:rPr>
                <w:rFonts w:cstheme="minorHAnsi"/>
                <w:color w:val="000000" w:themeColor="text1"/>
                <w:lang w:val="mk-MK"/>
              </w:rPr>
              <w:t>е</w:t>
            </w:r>
          </w:p>
        </w:tc>
      </w:tr>
      <w:tr w:rsidR="00640549" w:rsidRPr="00577B71" w14:paraId="40AA8C47" w14:textId="77777777" w:rsidTr="000371C7">
        <w:trPr>
          <w:trHeight w:val="267"/>
        </w:trPr>
        <w:tc>
          <w:tcPr>
            <w:tcW w:w="2526" w:type="dxa"/>
          </w:tcPr>
          <w:p w14:paraId="532B84DE"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15.06-22</w:t>
            </w:r>
            <w:r w:rsidRPr="000A391F">
              <w:rPr>
                <w:rFonts w:cstheme="minorHAnsi"/>
                <w:color w:val="000000" w:themeColor="text1"/>
                <w:lang w:val="mk-MK"/>
              </w:rPr>
              <w:t>.06</w:t>
            </w:r>
          </w:p>
        </w:tc>
        <w:tc>
          <w:tcPr>
            <w:tcW w:w="2772" w:type="dxa"/>
          </w:tcPr>
          <w:p w14:paraId="47952B4A" w14:textId="23DFBA01" w:rsidR="00640549" w:rsidRPr="00071DFC" w:rsidRDefault="00640549" w:rsidP="000371C7">
            <w:pPr>
              <w:jc w:val="center"/>
              <w:rPr>
                <w:rFonts w:cstheme="minorHAnsi"/>
                <w:color w:val="000000" w:themeColor="text1"/>
                <w:lang w:val="mk-MK"/>
              </w:rPr>
            </w:pPr>
            <w:r>
              <w:rPr>
                <w:rFonts w:cstheme="minorHAnsi"/>
                <w:color w:val="000000" w:themeColor="text1"/>
                <w:lang w:val="mk-MK"/>
              </w:rPr>
              <w:t>450</w:t>
            </w:r>
            <w:r>
              <w:rPr>
                <w:rFonts w:cstheme="minorHAnsi"/>
                <w:color w:val="000000" w:themeColor="text1"/>
                <w:lang w:val="mk-MK"/>
              </w:rPr>
              <w:t>е</w:t>
            </w:r>
          </w:p>
        </w:tc>
      </w:tr>
      <w:tr w:rsidR="00640549" w:rsidRPr="00577B71" w14:paraId="638F28E2" w14:textId="77777777" w:rsidTr="000371C7">
        <w:trPr>
          <w:trHeight w:val="252"/>
        </w:trPr>
        <w:tc>
          <w:tcPr>
            <w:tcW w:w="2526" w:type="dxa"/>
          </w:tcPr>
          <w:p w14:paraId="69D443D3"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22.06-29.06</w:t>
            </w:r>
          </w:p>
        </w:tc>
        <w:tc>
          <w:tcPr>
            <w:tcW w:w="2772" w:type="dxa"/>
          </w:tcPr>
          <w:p w14:paraId="0F3AF329" w14:textId="7765A383" w:rsidR="00640549" w:rsidRPr="00071DFC" w:rsidRDefault="00640549" w:rsidP="000371C7">
            <w:pPr>
              <w:jc w:val="center"/>
              <w:rPr>
                <w:rFonts w:cstheme="minorHAnsi"/>
                <w:color w:val="000000" w:themeColor="text1"/>
                <w:lang w:val="mk-MK"/>
              </w:rPr>
            </w:pPr>
            <w:r>
              <w:rPr>
                <w:rFonts w:cstheme="minorHAnsi"/>
                <w:color w:val="000000" w:themeColor="text1"/>
                <w:lang w:val="mk-MK"/>
              </w:rPr>
              <w:t>460</w:t>
            </w:r>
            <w:r>
              <w:rPr>
                <w:rFonts w:cstheme="minorHAnsi"/>
                <w:color w:val="000000" w:themeColor="text1"/>
                <w:lang w:val="mk-MK"/>
              </w:rPr>
              <w:t>е</w:t>
            </w:r>
          </w:p>
        </w:tc>
      </w:tr>
      <w:tr w:rsidR="00640549" w:rsidRPr="00577B71" w14:paraId="0AA3DA36" w14:textId="77777777" w:rsidTr="000371C7">
        <w:trPr>
          <w:trHeight w:val="314"/>
        </w:trPr>
        <w:tc>
          <w:tcPr>
            <w:tcW w:w="2526" w:type="dxa"/>
          </w:tcPr>
          <w:p w14:paraId="062060C3"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29.06-06</w:t>
            </w:r>
            <w:r w:rsidRPr="000A391F">
              <w:rPr>
                <w:rFonts w:cstheme="minorHAnsi"/>
                <w:color w:val="000000" w:themeColor="text1"/>
                <w:lang w:val="mk-MK"/>
              </w:rPr>
              <w:t>.07</w:t>
            </w:r>
          </w:p>
        </w:tc>
        <w:tc>
          <w:tcPr>
            <w:tcW w:w="2772" w:type="dxa"/>
          </w:tcPr>
          <w:p w14:paraId="232CD994" w14:textId="4F6DFD68" w:rsidR="00640549" w:rsidRPr="00071DFC" w:rsidRDefault="00640549" w:rsidP="000371C7">
            <w:pPr>
              <w:jc w:val="center"/>
              <w:rPr>
                <w:rFonts w:cstheme="minorHAnsi"/>
                <w:color w:val="000000" w:themeColor="text1"/>
                <w:lang w:val="mk-MK"/>
              </w:rPr>
            </w:pPr>
            <w:r>
              <w:rPr>
                <w:rFonts w:cstheme="minorHAnsi"/>
                <w:color w:val="000000" w:themeColor="text1"/>
                <w:lang w:val="mk-MK"/>
              </w:rPr>
              <w:t>500</w:t>
            </w:r>
            <w:r>
              <w:rPr>
                <w:rFonts w:cstheme="minorHAnsi"/>
                <w:color w:val="000000" w:themeColor="text1"/>
                <w:lang w:val="mk-MK"/>
              </w:rPr>
              <w:t>е</w:t>
            </w:r>
          </w:p>
        </w:tc>
      </w:tr>
      <w:tr w:rsidR="00640549" w:rsidRPr="00577B71" w14:paraId="3DF09C24" w14:textId="77777777" w:rsidTr="000371C7">
        <w:trPr>
          <w:trHeight w:val="267"/>
        </w:trPr>
        <w:tc>
          <w:tcPr>
            <w:tcW w:w="2526" w:type="dxa"/>
          </w:tcPr>
          <w:p w14:paraId="4AF6FC1E"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06.07-13</w:t>
            </w:r>
            <w:r w:rsidRPr="000A391F">
              <w:rPr>
                <w:rFonts w:cstheme="minorHAnsi"/>
                <w:color w:val="000000" w:themeColor="text1"/>
                <w:lang w:val="mk-MK"/>
              </w:rPr>
              <w:t>.07</w:t>
            </w:r>
          </w:p>
        </w:tc>
        <w:tc>
          <w:tcPr>
            <w:tcW w:w="2772" w:type="dxa"/>
          </w:tcPr>
          <w:p w14:paraId="0032F513" w14:textId="46BCDDA4" w:rsidR="00640549" w:rsidRPr="00071DFC" w:rsidRDefault="00393C69" w:rsidP="000371C7">
            <w:pPr>
              <w:jc w:val="center"/>
              <w:rPr>
                <w:rFonts w:cstheme="minorHAnsi"/>
                <w:color w:val="000000" w:themeColor="text1"/>
                <w:lang w:val="mk-MK"/>
              </w:rPr>
            </w:pPr>
            <w:r>
              <w:rPr>
                <w:rFonts w:cstheme="minorHAnsi"/>
                <w:color w:val="000000" w:themeColor="text1"/>
                <w:lang w:val="mk-MK"/>
              </w:rPr>
              <w:t>540</w:t>
            </w:r>
            <w:r w:rsidR="00640549">
              <w:rPr>
                <w:rFonts w:cstheme="minorHAnsi"/>
                <w:color w:val="000000" w:themeColor="text1"/>
                <w:lang w:val="mk-MK"/>
              </w:rPr>
              <w:t>е</w:t>
            </w:r>
          </w:p>
        </w:tc>
      </w:tr>
      <w:tr w:rsidR="00640549" w:rsidRPr="00577B71" w14:paraId="1928659D" w14:textId="77777777" w:rsidTr="000371C7">
        <w:trPr>
          <w:trHeight w:val="267"/>
        </w:trPr>
        <w:tc>
          <w:tcPr>
            <w:tcW w:w="2526" w:type="dxa"/>
          </w:tcPr>
          <w:p w14:paraId="52A2DA6F"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13.07-20</w:t>
            </w:r>
            <w:r w:rsidRPr="000A391F">
              <w:rPr>
                <w:rFonts w:cstheme="minorHAnsi"/>
                <w:color w:val="000000" w:themeColor="text1"/>
                <w:lang w:val="mk-MK"/>
              </w:rPr>
              <w:t>.07</w:t>
            </w:r>
          </w:p>
        </w:tc>
        <w:tc>
          <w:tcPr>
            <w:tcW w:w="2772" w:type="dxa"/>
          </w:tcPr>
          <w:p w14:paraId="4CA2B5E1" w14:textId="445CB50C" w:rsidR="00640549" w:rsidRPr="00071DFC" w:rsidRDefault="00393C69" w:rsidP="000371C7">
            <w:pPr>
              <w:jc w:val="center"/>
              <w:rPr>
                <w:rFonts w:cstheme="minorHAnsi"/>
                <w:color w:val="000000" w:themeColor="text1"/>
                <w:lang w:val="mk-MK"/>
              </w:rPr>
            </w:pPr>
            <w:r>
              <w:rPr>
                <w:rFonts w:cstheme="minorHAnsi"/>
                <w:color w:val="000000" w:themeColor="text1"/>
                <w:lang w:val="mk-MK"/>
              </w:rPr>
              <w:t>560</w:t>
            </w:r>
            <w:r w:rsidR="00640549">
              <w:rPr>
                <w:rFonts w:cstheme="minorHAnsi"/>
                <w:color w:val="000000" w:themeColor="text1"/>
                <w:lang w:val="mk-MK"/>
              </w:rPr>
              <w:t>е</w:t>
            </w:r>
          </w:p>
        </w:tc>
      </w:tr>
      <w:tr w:rsidR="00640549" w:rsidRPr="00577B71" w14:paraId="1A2E0BFF" w14:textId="77777777" w:rsidTr="000371C7">
        <w:trPr>
          <w:trHeight w:val="267"/>
        </w:trPr>
        <w:tc>
          <w:tcPr>
            <w:tcW w:w="2526" w:type="dxa"/>
          </w:tcPr>
          <w:p w14:paraId="3DCEE897"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20.07-27.07</w:t>
            </w:r>
          </w:p>
        </w:tc>
        <w:tc>
          <w:tcPr>
            <w:tcW w:w="2772" w:type="dxa"/>
          </w:tcPr>
          <w:p w14:paraId="45BDB74E" w14:textId="66B315DD" w:rsidR="00640549" w:rsidRPr="00071DFC" w:rsidRDefault="00393C69" w:rsidP="000371C7">
            <w:pPr>
              <w:jc w:val="center"/>
              <w:rPr>
                <w:rFonts w:cstheme="minorHAnsi"/>
                <w:color w:val="000000" w:themeColor="text1"/>
                <w:lang w:val="mk-MK"/>
              </w:rPr>
            </w:pPr>
            <w:r>
              <w:rPr>
                <w:rFonts w:cstheme="minorHAnsi"/>
                <w:color w:val="000000" w:themeColor="text1"/>
                <w:lang w:val="mk-MK"/>
              </w:rPr>
              <w:t>580</w:t>
            </w:r>
            <w:r w:rsidR="00640549">
              <w:rPr>
                <w:rFonts w:cstheme="minorHAnsi"/>
                <w:color w:val="000000" w:themeColor="text1"/>
                <w:lang w:val="mk-MK"/>
              </w:rPr>
              <w:t>е</w:t>
            </w:r>
          </w:p>
        </w:tc>
      </w:tr>
      <w:tr w:rsidR="00640549" w:rsidRPr="00577B71" w14:paraId="5955FFEE" w14:textId="77777777" w:rsidTr="000371C7">
        <w:trPr>
          <w:trHeight w:val="267"/>
        </w:trPr>
        <w:tc>
          <w:tcPr>
            <w:tcW w:w="2526" w:type="dxa"/>
          </w:tcPr>
          <w:p w14:paraId="738EF53F"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27.07-03</w:t>
            </w:r>
            <w:r w:rsidRPr="000A391F">
              <w:rPr>
                <w:rFonts w:cstheme="minorHAnsi"/>
                <w:color w:val="000000" w:themeColor="text1"/>
                <w:lang w:val="mk-MK"/>
              </w:rPr>
              <w:t>.08</w:t>
            </w:r>
          </w:p>
        </w:tc>
        <w:tc>
          <w:tcPr>
            <w:tcW w:w="2772" w:type="dxa"/>
          </w:tcPr>
          <w:p w14:paraId="4E637A41" w14:textId="050BA1D7" w:rsidR="00640549" w:rsidRPr="00071DFC" w:rsidRDefault="00393C69" w:rsidP="000371C7">
            <w:pPr>
              <w:jc w:val="center"/>
              <w:rPr>
                <w:rFonts w:cstheme="minorHAnsi"/>
                <w:color w:val="000000" w:themeColor="text1"/>
                <w:lang w:val="mk-MK"/>
              </w:rPr>
            </w:pPr>
            <w:r>
              <w:rPr>
                <w:rFonts w:cstheme="minorHAnsi"/>
                <w:color w:val="000000" w:themeColor="text1"/>
                <w:lang w:val="mk-MK"/>
              </w:rPr>
              <w:t>580</w:t>
            </w:r>
            <w:r w:rsidR="00640549">
              <w:rPr>
                <w:rFonts w:cstheme="minorHAnsi"/>
                <w:color w:val="000000" w:themeColor="text1"/>
                <w:lang w:val="mk-MK"/>
              </w:rPr>
              <w:t>е</w:t>
            </w:r>
          </w:p>
        </w:tc>
      </w:tr>
      <w:tr w:rsidR="00640549" w:rsidRPr="00577B71" w14:paraId="6B4767B2" w14:textId="77777777" w:rsidTr="000371C7">
        <w:trPr>
          <w:trHeight w:val="267"/>
        </w:trPr>
        <w:tc>
          <w:tcPr>
            <w:tcW w:w="2526" w:type="dxa"/>
          </w:tcPr>
          <w:p w14:paraId="53483204"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03.08-10</w:t>
            </w:r>
            <w:r w:rsidRPr="000A391F">
              <w:rPr>
                <w:rFonts w:cstheme="minorHAnsi"/>
                <w:color w:val="000000" w:themeColor="text1"/>
                <w:lang w:val="mk-MK"/>
              </w:rPr>
              <w:t>.08</w:t>
            </w:r>
          </w:p>
        </w:tc>
        <w:tc>
          <w:tcPr>
            <w:tcW w:w="2772" w:type="dxa"/>
          </w:tcPr>
          <w:p w14:paraId="13B39427" w14:textId="030B9DF7" w:rsidR="00640549" w:rsidRPr="00071DFC" w:rsidRDefault="00393C69" w:rsidP="000371C7">
            <w:pPr>
              <w:jc w:val="center"/>
              <w:rPr>
                <w:rFonts w:cstheme="minorHAnsi"/>
                <w:color w:val="000000" w:themeColor="text1"/>
                <w:lang w:val="mk-MK"/>
              </w:rPr>
            </w:pPr>
            <w:r>
              <w:rPr>
                <w:rFonts w:cstheme="minorHAnsi"/>
                <w:color w:val="000000" w:themeColor="text1"/>
                <w:lang w:val="mk-MK"/>
              </w:rPr>
              <w:t>580</w:t>
            </w:r>
            <w:r w:rsidR="00640549">
              <w:rPr>
                <w:rFonts w:cstheme="minorHAnsi"/>
                <w:color w:val="000000" w:themeColor="text1"/>
                <w:lang w:val="mk-MK"/>
              </w:rPr>
              <w:t>е</w:t>
            </w:r>
          </w:p>
        </w:tc>
      </w:tr>
      <w:tr w:rsidR="00640549" w:rsidRPr="00577B71" w14:paraId="287D22C9" w14:textId="77777777" w:rsidTr="000371C7">
        <w:trPr>
          <w:trHeight w:val="267"/>
        </w:trPr>
        <w:tc>
          <w:tcPr>
            <w:tcW w:w="2526" w:type="dxa"/>
          </w:tcPr>
          <w:p w14:paraId="2D61F51A"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10.08-17</w:t>
            </w:r>
            <w:r w:rsidRPr="000A391F">
              <w:rPr>
                <w:rFonts w:cstheme="minorHAnsi"/>
                <w:color w:val="000000" w:themeColor="text1"/>
                <w:lang w:val="mk-MK"/>
              </w:rPr>
              <w:t>.08</w:t>
            </w:r>
          </w:p>
        </w:tc>
        <w:tc>
          <w:tcPr>
            <w:tcW w:w="2772" w:type="dxa"/>
          </w:tcPr>
          <w:p w14:paraId="2204AD68" w14:textId="755E798F" w:rsidR="00640549" w:rsidRPr="00071DFC" w:rsidRDefault="00393C69" w:rsidP="000371C7">
            <w:pPr>
              <w:jc w:val="center"/>
              <w:rPr>
                <w:rFonts w:cstheme="minorHAnsi"/>
                <w:color w:val="000000" w:themeColor="text1"/>
                <w:lang w:val="mk-MK"/>
              </w:rPr>
            </w:pPr>
            <w:r>
              <w:rPr>
                <w:rFonts w:cstheme="minorHAnsi"/>
                <w:color w:val="000000" w:themeColor="text1"/>
                <w:lang w:val="mk-MK"/>
              </w:rPr>
              <w:t>5</w:t>
            </w:r>
            <w:r w:rsidR="00640549">
              <w:rPr>
                <w:rFonts w:cstheme="minorHAnsi"/>
                <w:color w:val="000000" w:themeColor="text1"/>
                <w:lang w:val="mk-MK"/>
              </w:rPr>
              <w:t>80е</w:t>
            </w:r>
          </w:p>
        </w:tc>
      </w:tr>
      <w:tr w:rsidR="00640549" w:rsidRPr="00577B71" w14:paraId="4EDEA84F" w14:textId="77777777" w:rsidTr="000371C7">
        <w:trPr>
          <w:trHeight w:val="267"/>
        </w:trPr>
        <w:tc>
          <w:tcPr>
            <w:tcW w:w="2526" w:type="dxa"/>
          </w:tcPr>
          <w:p w14:paraId="63AC2EBE" w14:textId="77777777" w:rsidR="00640549" w:rsidRPr="000A391F" w:rsidRDefault="00640549" w:rsidP="000371C7">
            <w:pPr>
              <w:jc w:val="center"/>
              <w:rPr>
                <w:rFonts w:cstheme="minorHAnsi"/>
                <w:color w:val="000000" w:themeColor="text1"/>
                <w:lang w:val="mk-MK"/>
              </w:rPr>
            </w:pPr>
            <w:r>
              <w:rPr>
                <w:rFonts w:cstheme="minorHAnsi"/>
                <w:color w:val="000000" w:themeColor="text1"/>
                <w:lang w:val="mk-MK"/>
              </w:rPr>
              <w:t>17.08-</w:t>
            </w:r>
            <w:r>
              <w:rPr>
                <w:rFonts w:cstheme="minorHAnsi"/>
                <w:color w:val="000000" w:themeColor="text1"/>
              </w:rPr>
              <w:t>24</w:t>
            </w:r>
            <w:r w:rsidRPr="000A391F">
              <w:rPr>
                <w:rFonts w:cstheme="minorHAnsi"/>
                <w:color w:val="000000" w:themeColor="text1"/>
                <w:lang w:val="mk-MK"/>
              </w:rPr>
              <w:t>.08</w:t>
            </w:r>
          </w:p>
        </w:tc>
        <w:tc>
          <w:tcPr>
            <w:tcW w:w="2772" w:type="dxa"/>
          </w:tcPr>
          <w:p w14:paraId="5F8A11ED" w14:textId="595F2ADB" w:rsidR="00640549" w:rsidRPr="00071DFC" w:rsidRDefault="00393C69" w:rsidP="000371C7">
            <w:pPr>
              <w:jc w:val="center"/>
              <w:rPr>
                <w:rFonts w:cstheme="minorHAnsi"/>
                <w:color w:val="000000" w:themeColor="text1"/>
                <w:lang w:val="mk-MK"/>
              </w:rPr>
            </w:pPr>
            <w:r>
              <w:rPr>
                <w:rFonts w:cstheme="minorHAnsi"/>
                <w:color w:val="000000" w:themeColor="text1"/>
                <w:lang w:val="mk-MK"/>
              </w:rPr>
              <w:t>560</w:t>
            </w:r>
            <w:r w:rsidR="00640549">
              <w:rPr>
                <w:rFonts w:cstheme="minorHAnsi"/>
                <w:color w:val="000000" w:themeColor="text1"/>
                <w:lang w:val="mk-MK"/>
              </w:rPr>
              <w:t>е</w:t>
            </w:r>
          </w:p>
        </w:tc>
      </w:tr>
      <w:tr w:rsidR="00640549" w:rsidRPr="00577B71" w14:paraId="0DBC41C7" w14:textId="77777777" w:rsidTr="000371C7">
        <w:trPr>
          <w:trHeight w:val="267"/>
        </w:trPr>
        <w:tc>
          <w:tcPr>
            <w:tcW w:w="2526" w:type="dxa"/>
          </w:tcPr>
          <w:p w14:paraId="4EEBB82A" w14:textId="77777777" w:rsidR="00640549" w:rsidRPr="005A4292" w:rsidRDefault="00640549" w:rsidP="000371C7">
            <w:pPr>
              <w:jc w:val="center"/>
              <w:rPr>
                <w:rFonts w:cstheme="minorHAnsi"/>
                <w:color w:val="000000" w:themeColor="text1"/>
              </w:rPr>
            </w:pPr>
            <w:r>
              <w:rPr>
                <w:rFonts w:cstheme="minorHAnsi"/>
                <w:color w:val="000000" w:themeColor="text1"/>
              </w:rPr>
              <w:t>24.</w:t>
            </w:r>
            <w:r>
              <w:rPr>
                <w:rFonts w:cstheme="minorHAnsi"/>
                <w:color w:val="000000" w:themeColor="text1"/>
                <w:lang w:val="mk-MK"/>
              </w:rPr>
              <w:t>08-</w:t>
            </w:r>
            <w:r>
              <w:rPr>
                <w:rFonts w:cstheme="minorHAnsi"/>
                <w:color w:val="000000" w:themeColor="text1"/>
              </w:rPr>
              <w:t>31.08</w:t>
            </w:r>
          </w:p>
        </w:tc>
        <w:tc>
          <w:tcPr>
            <w:tcW w:w="2772" w:type="dxa"/>
          </w:tcPr>
          <w:p w14:paraId="4404F874" w14:textId="079DFEE9" w:rsidR="00640549" w:rsidRPr="00071DFC" w:rsidRDefault="00393C69" w:rsidP="000371C7">
            <w:pPr>
              <w:jc w:val="center"/>
              <w:rPr>
                <w:rFonts w:cstheme="minorHAnsi"/>
                <w:color w:val="000000" w:themeColor="text1"/>
                <w:lang w:val="mk-MK"/>
              </w:rPr>
            </w:pPr>
            <w:r>
              <w:rPr>
                <w:rFonts w:cstheme="minorHAnsi"/>
                <w:color w:val="000000" w:themeColor="text1"/>
                <w:lang w:val="mk-MK"/>
              </w:rPr>
              <w:t>5</w:t>
            </w:r>
            <w:r w:rsidR="00640549">
              <w:rPr>
                <w:rFonts w:cstheme="minorHAnsi"/>
                <w:color w:val="000000" w:themeColor="text1"/>
              </w:rPr>
              <w:t>3</w:t>
            </w:r>
            <w:r w:rsidR="00640549">
              <w:rPr>
                <w:rFonts w:cstheme="minorHAnsi"/>
                <w:color w:val="000000" w:themeColor="text1"/>
                <w:lang w:val="mk-MK"/>
              </w:rPr>
              <w:t>0е</w:t>
            </w:r>
          </w:p>
        </w:tc>
      </w:tr>
      <w:tr w:rsidR="00640549" w:rsidRPr="00577B71" w14:paraId="16E7D63C" w14:textId="77777777" w:rsidTr="000371C7">
        <w:trPr>
          <w:trHeight w:val="267"/>
        </w:trPr>
        <w:tc>
          <w:tcPr>
            <w:tcW w:w="2526" w:type="dxa"/>
          </w:tcPr>
          <w:p w14:paraId="0A341549" w14:textId="77777777" w:rsidR="00640549" w:rsidRPr="000A391F" w:rsidRDefault="00640549" w:rsidP="000371C7">
            <w:pPr>
              <w:rPr>
                <w:rFonts w:cstheme="minorHAnsi"/>
                <w:color w:val="000000" w:themeColor="text1"/>
                <w:lang w:val="mk-MK"/>
              </w:rPr>
            </w:pPr>
            <w:r>
              <w:rPr>
                <w:rFonts w:cstheme="minorHAnsi"/>
                <w:color w:val="000000" w:themeColor="text1"/>
              </w:rPr>
              <w:t xml:space="preserve">            31.08</w:t>
            </w:r>
            <w:r>
              <w:rPr>
                <w:rFonts w:cstheme="minorHAnsi"/>
                <w:color w:val="000000" w:themeColor="text1"/>
                <w:lang w:val="mk-MK"/>
              </w:rPr>
              <w:t>-</w:t>
            </w:r>
            <w:r>
              <w:rPr>
                <w:rFonts w:cstheme="minorHAnsi"/>
                <w:color w:val="000000" w:themeColor="text1"/>
              </w:rPr>
              <w:t>07</w:t>
            </w:r>
            <w:r w:rsidRPr="000A391F">
              <w:rPr>
                <w:rFonts w:cstheme="minorHAnsi"/>
                <w:color w:val="000000" w:themeColor="text1"/>
                <w:lang w:val="mk-MK"/>
              </w:rPr>
              <w:t>.09</w:t>
            </w:r>
          </w:p>
        </w:tc>
        <w:tc>
          <w:tcPr>
            <w:tcW w:w="2772" w:type="dxa"/>
          </w:tcPr>
          <w:p w14:paraId="0B214885" w14:textId="5C91B85F" w:rsidR="00640549" w:rsidRPr="00071DFC" w:rsidRDefault="00393C69" w:rsidP="000371C7">
            <w:pPr>
              <w:jc w:val="center"/>
              <w:rPr>
                <w:rFonts w:cstheme="minorHAnsi"/>
                <w:color w:val="000000" w:themeColor="text1"/>
                <w:lang w:val="mk-MK"/>
              </w:rPr>
            </w:pPr>
            <w:r>
              <w:rPr>
                <w:rFonts w:cstheme="minorHAnsi"/>
                <w:color w:val="000000" w:themeColor="text1"/>
                <w:lang w:val="mk-MK"/>
              </w:rPr>
              <w:t>45</w:t>
            </w:r>
            <w:r w:rsidR="00640549">
              <w:rPr>
                <w:rFonts w:cstheme="minorHAnsi"/>
                <w:color w:val="000000" w:themeColor="text1"/>
              </w:rPr>
              <w:t>0</w:t>
            </w:r>
            <w:r w:rsidR="00640549">
              <w:rPr>
                <w:rFonts w:cstheme="minorHAnsi"/>
                <w:color w:val="000000" w:themeColor="text1"/>
                <w:lang w:val="mk-MK"/>
              </w:rPr>
              <w:t>е</w:t>
            </w:r>
          </w:p>
        </w:tc>
      </w:tr>
      <w:tr w:rsidR="00640549" w:rsidRPr="00577B71" w14:paraId="5827C639" w14:textId="77777777" w:rsidTr="000371C7">
        <w:trPr>
          <w:trHeight w:val="267"/>
        </w:trPr>
        <w:tc>
          <w:tcPr>
            <w:tcW w:w="2526" w:type="dxa"/>
          </w:tcPr>
          <w:p w14:paraId="57126CF3" w14:textId="77777777" w:rsidR="00640549" w:rsidRPr="000A391F" w:rsidRDefault="00640549" w:rsidP="000371C7">
            <w:pPr>
              <w:jc w:val="center"/>
              <w:rPr>
                <w:rFonts w:cstheme="minorHAnsi"/>
                <w:color w:val="000000" w:themeColor="text1"/>
                <w:lang w:val="mk-MK"/>
              </w:rPr>
            </w:pPr>
            <w:r>
              <w:rPr>
                <w:rFonts w:cstheme="minorHAnsi"/>
                <w:color w:val="000000" w:themeColor="text1"/>
              </w:rPr>
              <w:t>07</w:t>
            </w:r>
            <w:r>
              <w:rPr>
                <w:rFonts w:cstheme="minorHAnsi"/>
                <w:color w:val="000000" w:themeColor="text1"/>
                <w:lang w:val="mk-MK"/>
              </w:rPr>
              <w:t>.09-</w:t>
            </w:r>
            <w:r>
              <w:rPr>
                <w:rFonts w:cstheme="minorHAnsi"/>
                <w:color w:val="000000" w:themeColor="text1"/>
              </w:rPr>
              <w:t>14</w:t>
            </w:r>
            <w:r w:rsidRPr="000A391F">
              <w:rPr>
                <w:rFonts w:cstheme="minorHAnsi"/>
                <w:color w:val="000000" w:themeColor="text1"/>
                <w:lang w:val="mk-MK"/>
              </w:rPr>
              <w:t>.09</w:t>
            </w:r>
          </w:p>
        </w:tc>
        <w:tc>
          <w:tcPr>
            <w:tcW w:w="2772" w:type="dxa"/>
          </w:tcPr>
          <w:p w14:paraId="78EA861C" w14:textId="6DF0B92C" w:rsidR="00640549" w:rsidRPr="005A4292" w:rsidRDefault="00393C69" w:rsidP="000371C7">
            <w:pPr>
              <w:jc w:val="center"/>
              <w:rPr>
                <w:rFonts w:cstheme="minorHAnsi"/>
                <w:color w:val="000000" w:themeColor="text1"/>
              </w:rPr>
            </w:pPr>
            <w:r>
              <w:rPr>
                <w:rFonts w:cstheme="minorHAnsi"/>
                <w:color w:val="000000" w:themeColor="text1"/>
                <w:lang w:val="mk-MK"/>
              </w:rPr>
              <w:t>40</w:t>
            </w:r>
            <w:r w:rsidR="00640549">
              <w:rPr>
                <w:rFonts w:cstheme="minorHAnsi"/>
                <w:color w:val="000000" w:themeColor="text1"/>
                <w:lang w:val="mk-MK"/>
              </w:rPr>
              <w:t>0</w:t>
            </w:r>
            <w:r w:rsidR="00640549">
              <w:rPr>
                <w:rFonts w:cstheme="minorHAnsi"/>
                <w:color w:val="000000" w:themeColor="text1"/>
              </w:rPr>
              <w:t>e</w:t>
            </w:r>
          </w:p>
        </w:tc>
      </w:tr>
      <w:tr w:rsidR="00640549" w:rsidRPr="00577B71" w14:paraId="02E31A7F" w14:textId="77777777" w:rsidTr="000371C7">
        <w:trPr>
          <w:trHeight w:val="267"/>
        </w:trPr>
        <w:tc>
          <w:tcPr>
            <w:tcW w:w="2526" w:type="dxa"/>
          </w:tcPr>
          <w:p w14:paraId="08EC61D6" w14:textId="77777777" w:rsidR="00640549" w:rsidRPr="000A391F" w:rsidRDefault="00640549" w:rsidP="000371C7">
            <w:pPr>
              <w:jc w:val="center"/>
              <w:rPr>
                <w:rFonts w:cstheme="minorHAnsi"/>
                <w:color w:val="000000" w:themeColor="text1"/>
                <w:lang w:val="mk-MK"/>
              </w:rPr>
            </w:pPr>
            <w:r>
              <w:rPr>
                <w:rFonts w:cstheme="minorHAnsi"/>
                <w:color w:val="000000" w:themeColor="text1"/>
              </w:rPr>
              <w:t>14.</w:t>
            </w:r>
            <w:r>
              <w:rPr>
                <w:rFonts w:cstheme="minorHAnsi"/>
                <w:color w:val="000000" w:themeColor="text1"/>
                <w:lang w:val="mk-MK"/>
              </w:rPr>
              <w:t>09-</w:t>
            </w:r>
            <w:r>
              <w:rPr>
                <w:rFonts w:cstheme="minorHAnsi"/>
                <w:color w:val="000000" w:themeColor="text1"/>
              </w:rPr>
              <w:t>21</w:t>
            </w:r>
            <w:r w:rsidRPr="000A391F">
              <w:rPr>
                <w:rFonts w:cstheme="minorHAnsi"/>
                <w:color w:val="000000" w:themeColor="text1"/>
                <w:lang w:val="mk-MK"/>
              </w:rPr>
              <w:t>.09</w:t>
            </w:r>
          </w:p>
        </w:tc>
        <w:tc>
          <w:tcPr>
            <w:tcW w:w="2772" w:type="dxa"/>
          </w:tcPr>
          <w:p w14:paraId="6F71FC25" w14:textId="76BA3FA5" w:rsidR="00640549" w:rsidRPr="00A414FE" w:rsidRDefault="00393C69" w:rsidP="000371C7">
            <w:pPr>
              <w:jc w:val="center"/>
              <w:rPr>
                <w:rFonts w:cstheme="minorHAnsi"/>
                <w:color w:val="000000" w:themeColor="text1"/>
              </w:rPr>
            </w:pPr>
            <w:r>
              <w:rPr>
                <w:rFonts w:cstheme="minorHAnsi"/>
                <w:color w:val="000000" w:themeColor="text1"/>
                <w:lang w:val="mk-MK"/>
              </w:rPr>
              <w:t>35</w:t>
            </w:r>
            <w:r w:rsidR="00640549">
              <w:rPr>
                <w:rFonts w:cstheme="minorHAnsi"/>
                <w:color w:val="000000" w:themeColor="text1"/>
              </w:rPr>
              <w:t>0e</w:t>
            </w:r>
          </w:p>
        </w:tc>
      </w:tr>
      <w:tr w:rsidR="00640549" w:rsidRPr="00577B71" w14:paraId="73AF026B" w14:textId="77777777" w:rsidTr="000371C7">
        <w:trPr>
          <w:trHeight w:val="315"/>
        </w:trPr>
        <w:tc>
          <w:tcPr>
            <w:tcW w:w="2526" w:type="dxa"/>
          </w:tcPr>
          <w:p w14:paraId="5D7C21C6" w14:textId="77777777" w:rsidR="00640549" w:rsidRPr="000A391F" w:rsidRDefault="00640549" w:rsidP="000371C7">
            <w:pPr>
              <w:jc w:val="center"/>
              <w:rPr>
                <w:rFonts w:cstheme="minorHAnsi"/>
                <w:color w:val="000000" w:themeColor="text1"/>
                <w:lang w:val="mk-MK"/>
              </w:rPr>
            </w:pPr>
            <w:r>
              <w:rPr>
                <w:rFonts w:cstheme="minorHAnsi"/>
                <w:color w:val="000000" w:themeColor="text1"/>
              </w:rPr>
              <w:t>21</w:t>
            </w:r>
            <w:r>
              <w:rPr>
                <w:rFonts w:cstheme="minorHAnsi"/>
                <w:color w:val="000000" w:themeColor="text1"/>
                <w:lang w:val="mk-MK"/>
              </w:rPr>
              <w:t>.09-</w:t>
            </w:r>
            <w:r>
              <w:rPr>
                <w:rFonts w:cstheme="minorHAnsi"/>
                <w:color w:val="000000" w:themeColor="text1"/>
              </w:rPr>
              <w:t>28</w:t>
            </w:r>
            <w:r>
              <w:rPr>
                <w:rFonts w:cstheme="minorHAnsi"/>
                <w:color w:val="000000" w:themeColor="text1"/>
                <w:lang w:val="mk-MK"/>
              </w:rPr>
              <w:t>.09</w:t>
            </w:r>
          </w:p>
        </w:tc>
        <w:tc>
          <w:tcPr>
            <w:tcW w:w="2772" w:type="dxa"/>
          </w:tcPr>
          <w:p w14:paraId="7E288624" w14:textId="03F34781" w:rsidR="00640549" w:rsidRPr="00A414FE" w:rsidRDefault="00393C69" w:rsidP="000371C7">
            <w:pPr>
              <w:jc w:val="center"/>
              <w:rPr>
                <w:rFonts w:cstheme="minorHAnsi"/>
                <w:color w:val="000000" w:themeColor="text1"/>
              </w:rPr>
            </w:pPr>
            <w:r>
              <w:rPr>
                <w:rFonts w:cstheme="minorHAnsi"/>
                <w:color w:val="000000" w:themeColor="text1"/>
                <w:lang w:val="mk-MK"/>
              </w:rPr>
              <w:t>29</w:t>
            </w:r>
            <w:r w:rsidR="00640549" w:rsidRPr="00A414FE">
              <w:rPr>
                <w:rFonts w:cstheme="minorHAnsi"/>
                <w:color w:val="000000" w:themeColor="text1"/>
              </w:rPr>
              <w:t>0</w:t>
            </w:r>
            <w:r w:rsidR="00640549">
              <w:rPr>
                <w:rFonts w:cstheme="minorHAnsi"/>
                <w:color w:val="000000" w:themeColor="text1"/>
              </w:rPr>
              <w:t>e</w:t>
            </w:r>
          </w:p>
        </w:tc>
      </w:tr>
    </w:tbl>
    <w:p w14:paraId="1BFCC014" w14:textId="576EFC76" w:rsidR="00640549" w:rsidRDefault="00640549" w:rsidP="00640549">
      <w:pPr>
        <w:spacing w:after="0" w:line="240" w:lineRule="auto"/>
        <w:ind w:left="720"/>
        <w:textAlignment w:val="baseline"/>
        <w:rPr>
          <w:rFonts w:cstheme="minorHAnsi"/>
          <w:color w:val="000000" w:themeColor="text1"/>
        </w:rPr>
      </w:pPr>
    </w:p>
    <w:p w14:paraId="556D24C1" w14:textId="4A6186D2" w:rsidR="00640549" w:rsidRPr="00640549" w:rsidRDefault="00640549" w:rsidP="00640549">
      <w:pPr>
        <w:jc w:val="center"/>
      </w:pPr>
      <w:proofErr w:type="spellStart"/>
      <w:r w:rsidRPr="000A391F">
        <w:rPr>
          <w:rFonts w:eastAsia="Times New Roman" w:cstheme="minorHAnsi"/>
          <w:color w:val="000000" w:themeColor="text1"/>
        </w:rPr>
        <w:t>За</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уплата</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на</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два</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последователни</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термини</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одобруваме</w:t>
      </w:r>
      <w:proofErr w:type="spellEnd"/>
      <w:r w:rsidRPr="000A391F">
        <w:rPr>
          <w:rFonts w:eastAsia="Times New Roman" w:cstheme="minorHAnsi"/>
          <w:color w:val="000000" w:themeColor="text1"/>
        </w:rPr>
        <w:t xml:space="preserve"> 10% </w:t>
      </w:r>
      <w:proofErr w:type="spellStart"/>
      <w:r w:rsidRPr="000A391F">
        <w:rPr>
          <w:rFonts w:eastAsia="Times New Roman" w:cstheme="minorHAnsi"/>
          <w:color w:val="000000" w:themeColor="text1"/>
        </w:rPr>
        <w:t>попуст</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на</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вториот</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термин</w:t>
      </w:r>
      <w:proofErr w:type="spellEnd"/>
      <w:r w:rsidRPr="000A391F">
        <w:rPr>
          <w:rFonts w:eastAsia="Times New Roman" w:cstheme="minorHAnsi"/>
          <w:color w:val="000000" w:themeColor="text1"/>
        </w:rPr>
        <w:t xml:space="preserve"> </w:t>
      </w:r>
      <w:proofErr w:type="spellStart"/>
      <w:r w:rsidRPr="000A391F">
        <w:rPr>
          <w:rFonts w:eastAsia="Times New Roman" w:cstheme="minorHAnsi"/>
          <w:color w:val="000000" w:themeColor="text1"/>
        </w:rPr>
        <w:t>од</w:t>
      </w:r>
      <w:proofErr w:type="spellEnd"/>
    </w:p>
    <w:sectPr w:rsidR="00640549" w:rsidRPr="00640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483E"/>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4256F"/>
    <w:multiLevelType w:val="multilevel"/>
    <w:tmpl w:val="A45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F00F5"/>
    <w:multiLevelType w:val="multilevel"/>
    <w:tmpl w:val="B10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7077F"/>
    <w:multiLevelType w:val="multilevel"/>
    <w:tmpl w:val="A26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A6F63"/>
    <w:multiLevelType w:val="multilevel"/>
    <w:tmpl w:val="FD7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116899">
    <w:abstractNumId w:val="3"/>
  </w:num>
  <w:num w:numId="2" w16cid:durableId="199781236">
    <w:abstractNumId w:val="4"/>
  </w:num>
  <w:num w:numId="3" w16cid:durableId="1614241602">
    <w:abstractNumId w:val="2"/>
  </w:num>
  <w:num w:numId="4" w16cid:durableId="1260717825">
    <w:abstractNumId w:val="1"/>
  </w:num>
  <w:num w:numId="5" w16cid:durableId="56873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AB"/>
    <w:rsid w:val="002945A5"/>
    <w:rsid w:val="00393C69"/>
    <w:rsid w:val="00640549"/>
    <w:rsid w:val="00A044AB"/>
    <w:rsid w:val="00D8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467A"/>
  <w15:chartTrackingRefBased/>
  <w15:docId w15:val="{DD3B20F4-866F-4047-B38C-379BE8FC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0549"/>
    <w:rPr>
      <w:b/>
      <w:bCs/>
    </w:rPr>
  </w:style>
  <w:style w:type="table" w:styleId="TableGrid">
    <w:name w:val="Table Grid"/>
    <w:basedOn w:val="TableNormal"/>
    <w:uiPriority w:val="39"/>
    <w:rsid w:val="006405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7973">
      <w:bodyDiv w:val="1"/>
      <w:marLeft w:val="0"/>
      <w:marRight w:val="0"/>
      <w:marTop w:val="0"/>
      <w:marBottom w:val="0"/>
      <w:divBdr>
        <w:top w:val="none" w:sz="0" w:space="0" w:color="auto"/>
        <w:left w:val="none" w:sz="0" w:space="0" w:color="auto"/>
        <w:bottom w:val="none" w:sz="0" w:space="0" w:color="auto"/>
        <w:right w:val="none" w:sz="0" w:space="0" w:color="auto"/>
      </w:divBdr>
      <w:divsChild>
        <w:div w:id="1092166557">
          <w:marLeft w:val="0"/>
          <w:marRight w:val="0"/>
          <w:marTop w:val="0"/>
          <w:marBottom w:val="0"/>
          <w:divBdr>
            <w:top w:val="none" w:sz="0" w:space="0" w:color="auto"/>
            <w:left w:val="none" w:sz="0" w:space="0" w:color="auto"/>
            <w:bottom w:val="none" w:sz="0" w:space="0" w:color="auto"/>
            <w:right w:val="none" w:sz="0" w:space="0" w:color="auto"/>
          </w:divBdr>
        </w:div>
        <w:div w:id="1753549448">
          <w:marLeft w:val="0"/>
          <w:marRight w:val="0"/>
          <w:marTop w:val="0"/>
          <w:marBottom w:val="0"/>
          <w:divBdr>
            <w:top w:val="none" w:sz="0" w:space="0" w:color="auto"/>
            <w:left w:val="none" w:sz="0" w:space="0" w:color="auto"/>
            <w:bottom w:val="none" w:sz="0" w:space="0" w:color="auto"/>
            <w:right w:val="none" w:sz="0" w:space="0" w:color="auto"/>
          </w:divBdr>
          <w:divsChild>
            <w:div w:id="20367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5143">
      <w:bodyDiv w:val="1"/>
      <w:marLeft w:val="0"/>
      <w:marRight w:val="0"/>
      <w:marTop w:val="0"/>
      <w:marBottom w:val="0"/>
      <w:divBdr>
        <w:top w:val="none" w:sz="0" w:space="0" w:color="auto"/>
        <w:left w:val="none" w:sz="0" w:space="0" w:color="auto"/>
        <w:bottom w:val="none" w:sz="0" w:space="0" w:color="auto"/>
        <w:right w:val="none" w:sz="0" w:space="0" w:color="auto"/>
      </w:divBdr>
      <w:divsChild>
        <w:div w:id="822890521">
          <w:marLeft w:val="0"/>
          <w:marRight w:val="0"/>
          <w:marTop w:val="0"/>
          <w:marBottom w:val="0"/>
          <w:divBdr>
            <w:top w:val="none" w:sz="0" w:space="0" w:color="auto"/>
            <w:left w:val="none" w:sz="0" w:space="0" w:color="auto"/>
            <w:bottom w:val="none" w:sz="0" w:space="0" w:color="auto"/>
            <w:right w:val="none" w:sz="0" w:space="0" w:color="auto"/>
          </w:divBdr>
        </w:div>
        <w:div w:id="1721662213">
          <w:marLeft w:val="0"/>
          <w:marRight w:val="0"/>
          <w:marTop w:val="0"/>
          <w:marBottom w:val="0"/>
          <w:divBdr>
            <w:top w:val="none" w:sz="0" w:space="0" w:color="auto"/>
            <w:left w:val="none" w:sz="0" w:space="0" w:color="auto"/>
            <w:bottom w:val="none" w:sz="0" w:space="0" w:color="auto"/>
            <w:right w:val="none" w:sz="0" w:space="0" w:color="auto"/>
          </w:divBdr>
          <w:divsChild>
            <w:div w:id="5545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459">
      <w:bodyDiv w:val="1"/>
      <w:marLeft w:val="0"/>
      <w:marRight w:val="0"/>
      <w:marTop w:val="0"/>
      <w:marBottom w:val="0"/>
      <w:divBdr>
        <w:top w:val="none" w:sz="0" w:space="0" w:color="auto"/>
        <w:left w:val="none" w:sz="0" w:space="0" w:color="auto"/>
        <w:bottom w:val="none" w:sz="0" w:space="0" w:color="auto"/>
        <w:right w:val="none" w:sz="0" w:space="0" w:color="auto"/>
      </w:divBdr>
    </w:div>
    <w:div w:id="2123302228">
      <w:bodyDiv w:val="1"/>
      <w:marLeft w:val="0"/>
      <w:marRight w:val="0"/>
      <w:marTop w:val="0"/>
      <w:marBottom w:val="0"/>
      <w:divBdr>
        <w:top w:val="none" w:sz="0" w:space="0" w:color="auto"/>
        <w:left w:val="none" w:sz="0" w:space="0" w:color="auto"/>
        <w:bottom w:val="none" w:sz="0" w:space="0" w:color="auto"/>
        <w:right w:val="none" w:sz="0" w:space="0" w:color="auto"/>
      </w:divBdr>
      <w:divsChild>
        <w:div w:id="880938637">
          <w:marLeft w:val="0"/>
          <w:marRight w:val="0"/>
          <w:marTop w:val="0"/>
          <w:marBottom w:val="0"/>
          <w:divBdr>
            <w:top w:val="none" w:sz="0" w:space="0" w:color="auto"/>
            <w:left w:val="none" w:sz="0" w:space="0" w:color="auto"/>
            <w:bottom w:val="none" w:sz="0" w:space="0" w:color="auto"/>
            <w:right w:val="none" w:sz="0" w:space="0" w:color="auto"/>
          </w:divBdr>
        </w:div>
        <w:div w:id="1299803217">
          <w:marLeft w:val="0"/>
          <w:marRight w:val="0"/>
          <w:marTop w:val="0"/>
          <w:marBottom w:val="0"/>
          <w:divBdr>
            <w:top w:val="none" w:sz="0" w:space="0" w:color="auto"/>
            <w:left w:val="none" w:sz="0" w:space="0" w:color="auto"/>
            <w:bottom w:val="none" w:sz="0" w:space="0" w:color="auto"/>
            <w:right w:val="none" w:sz="0" w:space="0" w:color="auto"/>
          </w:divBdr>
          <w:divsChild>
            <w:div w:id="17770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2023-11-13T15:56:00Z</dcterms:created>
  <dcterms:modified xsi:type="dcterms:W3CDTF">2023-11-13T16:10:00Z</dcterms:modified>
</cp:coreProperties>
</file>