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1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Бари во Јуни (19.06.2026-23.06.2026)</w:t>
      </w:r>
    </w:p>
    <w:p w14:paraId="0C07385D">
      <w:pPr>
        <w:jc w:val="center"/>
        <w:rPr>
          <w:rFonts w:hint="default" w:ascii="Calibri" w:hAnsi="Calibri" w:cs="Calibri"/>
          <w:lang w:val="mk-MK"/>
        </w:rPr>
      </w:pPr>
      <w:r>
        <w:rPr>
          <w:rFonts w:hint="default" w:ascii="Calibri" w:hAnsi="Calibri" w:cs="Calibri"/>
          <w:lang w:val="mk-MK"/>
        </w:rPr>
        <w:t>Редовна цена: 449е</w:t>
      </w:r>
      <w:r>
        <w:rPr>
          <w:rFonts w:hint="default" w:ascii="Calibri" w:hAnsi="Calibri" w:cs="Calibri"/>
          <w:lang w:val="mk-MK"/>
        </w:rPr>
        <w:br w:type="textWrapping"/>
      </w:r>
      <w:r>
        <w:rPr>
          <w:rFonts w:hint="default" w:ascii="Calibri" w:hAnsi="Calibri" w:cs="Calibri"/>
          <w:lang w:val="mk-MK"/>
        </w:rPr>
        <w:t>Промо цена: 399е</w:t>
      </w:r>
    </w:p>
    <w:p w14:paraId="59507DE8">
      <w:pPr>
        <w:rPr>
          <w:rFonts w:hint="default" w:ascii="Calibri" w:hAnsi="Calibri" w:cs="Calibri"/>
          <w:lang w:val="mk-MK"/>
        </w:rPr>
      </w:pPr>
    </w:p>
    <w:p w14:paraId="6BDB01D7">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Бари, по големина е деветти град во Италија и е  главен град на истоимената област Бари и главен град на провинцијата Апулија во југоисточна Италија. Бари е второто најважно трговско седиште во јужна Италија, по Неапол. Градот е познат и како градот на Св.Никола, бидејќи во градската катедрала се наоѓаат моштите на светецот, кои постојано ги привлекувале верниците. Бари претставува свет полн со историја, превкусна храна и градби кои Ви го оземаат здивот. Овој град е спој на градски туризам и плажирање. Токму овде на Бари, ќе најдете најубава пица и незаменлив Аперол, како и локалци кои спремаат домашна паста во своите дворови.Не дозволувајте да ви раскажуваат, придружете ни се и бидете вие тие кои ќе раскажуваат.</w:t>
      </w:r>
    </w:p>
    <w:p w14:paraId="53D54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16"/>
          <w:szCs w:val="16"/>
        </w:rPr>
      </w:pPr>
      <w:r>
        <w:rPr>
          <w:rFonts w:hint="default" w:ascii="Calibri" w:hAnsi="Calibri" w:eastAsia="sans-serif" w:cs="Calibri"/>
          <w:b/>
          <w:bCs/>
          <w:color w:val="212529"/>
          <w:sz w:val="16"/>
          <w:szCs w:val="16"/>
          <w:bdr w:val="none" w:color="auto" w:sz="0" w:space="0"/>
        </w:rPr>
        <w:t>Што е вклучено во цената</w:t>
      </w:r>
    </w:p>
    <w:p w14:paraId="19D2B3DA">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Директен лет на релација Скопје –Бари -Скопје</w:t>
      </w:r>
      <w:bookmarkStart w:id="0" w:name="_GoBack"/>
      <w:bookmarkEnd w:id="0"/>
    </w:p>
    <w:p w14:paraId="73C7FC42">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Аеродромски такси</w:t>
      </w:r>
    </w:p>
    <w:p w14:paraId="77C1EC5E">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Мала кабинска торба со димензии 40x30x20cm;( дозволено едно парче багаж )</w:t>
      </w:r>
    </w:p>
    <w:p w14:paraId="7CD0A0E6">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Организирани трансфери: аеродром БАРИ – хотел – аеродром БАРИ</w:t>
      </w:r>
    </w:p>
    <w:p w14:paraId="63140BBC">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Сместување во хотел со 3* на база 4 ноќевања со појадок</w:t>
      </w:r>
    </w:p>
    <w:p w14:paraId="781A01D0">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Организација на аранжманот и придружник на патувањето.</w:t>
      </w:r>
    </w:p>
    <w:p w14:paraId="62615041">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Посета на Алберобело</w:t>
      </w:r>
    </w:p>
    <w:p w14:paraId="3A8FC8F0">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Посета на Матера</w:t>
      </w:r>
    </w:p>
    <w:p w14:paraId="2DD1329B">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Посета на Полињано а Маре</w:t>
      </w:r>
    </w:p>
    <w:p w14:paraId="34A4F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16"/>
          <w:szCs w:val="16"/>
        </w:rPr>
      </w:pPr>
      <w:r>
        <w:rPr>
          <w:rFonts w:hint="default" w:ascii="Calibri" w:hAnsi="Calibri" w:eastAsia="sans-serif" w:cs="Calibri"/>
          <w:b/>
          <w:bCs/>
          <w:color w:val="212529"/>
          <w:sz w:val="16"/>
          <w:szCs w:val="16"/>
          <w:bdr w:val="none" w:color="auto" w:sz="0" w:space="0"/>
        </w:rPr>
        <w:t>Што не е вклучено во цената</w:t>
      </w:r>
    </w:p>
    <w:p w14:paraId="34F723EC">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Доплата за кабински багаж до10кг (55 x 40 x 20 cm)– (информации во агенција )</w:t>
      </w:r>
    </w:p>
    <w:p w14:paraId="723BE1DF">
      <w:pPr>
        <w:pStyle w:val="7"/>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Туристичка такса 5е од ноќ</w:t>
      </w:r>
    </w:p>
    <w:p w14:paraId="00D61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2F4A76D0">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(19.06.2026) СКОПЈЕ - БАРИ</w:t>
      </w:r>
    </w:p>
    <w:p w14:paraId="55C304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на групата на Скопскиот аеродром во 18:30. Полетување кон Бари  во 20:35 часот. По слетувањето во Бари, трансфер кон хотел, сместување и ноќевање.</w:t>
      </w:r>
    </w:p>
    <w:p w14:paraId="43E222B0">
      <w:pPr>
        <w:rPr>
          <w:rFonts w:hint="default" w:ascii="Calibri" w:hAnsi="Calibri" w:cs="Calibri"/>
          <w:lang w:val="mk-MK"/>
        </w:rPr>
      </w:pPr>
    </w:p>
    <w:p w14:paraId="133C5FB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(20.06.2026) БАРИ - АЛБЕРОБЕЛО - БАРИ</w:t>
      </w:r>
    </w:p>
    <w:p w14:paraId="3E8E1B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Се упатуваме на целодневна екскурзија во Алберобело, кое е познато по своите традиционални куќи (трули) кои претставуваат еден од најголемите безвременски примери на италијанската народна архитектура. Локалните жители граделе „Трули“, уникатни привремени куќи изградени од камен. Процесот на трансформација и обновување, како и оригиналноста на работата, им обезбеди на овие згради признавање на УНЕСКО како светско наследство. Прошетка низ неколкуте населби каде се наоѓа најголемата концентрација на „Трули“, Најголемата Trullo Sovrano, познатата Општинска зграда, неверојатниот видиковец на квартот на Трули, и секако специфичната катедрала Сан Антонио, која е изградена во истиот стил како и околните куќички. По прошетката, следува слободно време, за ручек, аперитиво и секако џелато. Во договорено време, се упатуваме кон Бари. Ноќевање</w:t>
      </w:r>
    </w:p>
    <w:p w14:paraId="3DF02C0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(21.06.2026) БАРИ - МАТЕРА - БАРИ</w:t>
      </w:r>
    </w:p>
    <w:p w14:paraId="524D411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Се упатуваме на целодневна екскурзија во Матера. Градот Матера, кој беше европска престолнина на културата во 2019 година, стана познат во Италија по својот стар град, по познатите Саси ди Матера (Камења на Матера). Прошетката започнува на плоштадот Виторио Венето, движејќи се низ малите сокаци и скалите низ населбите кои се викаат Саси (Sassi), ќе ги видиме и познатата Базилика Дева Марија, која е изградена од локалниот камен, пештерската црква св. Марија, познатата шопинг улица Corso… Поради зачуваниот стар град, кој поради неговите карактеристики се најде на листата на светско наследство на УНЕСКО. Денешниот град брои околу 60.000 жители, а интересно е што многу локални жители живеат во нивните домови на предци кои биле изградени пред повеќе од 9.000 години. Благодарение на својата локација, Матера го зачувала стариот изглед низ вековите. Слободно време. Враќање во Бари. Ноќевање.</w:t>
      </w:r>
    </w:p>
    <w:p w14:paraId="1B03C223">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ЧЕТВРТИ ДЕН (22.06.2026) БАРИ - ПОЛИЊАНО А МАРЕ - БАРИ</w:t>
      </w:r>
    </w:p>
    <w:p w14:paraId="536D05E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Во утринските часови се упатуваме кон едно од најпознатите летувалишта во близина на Бари, Полињаљно а Маре. Специфичната локација е местото каде се наоѓа една од најпознатите плаќи во регионот, и местото каде водата е најчиста, благодарение на карпите кои се направени од камен Варовник, и придонесуваат за неверојатната тиркизна боја на Јадранското море. Овој град е изграден на самата карпа. Слободно време од неколку часа за прошетка низ градот. Се враќаме во Бари.</w:t>
      </w:r>
    </w:p>
    <w:p w14:paraId="06954A4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ПЕТТИ ДЕН (23.06.2026) БАРИ - СКОПЈЕ</w:t>
      </w:r>
    </w:p>
    <w:p w14:paraId="5EC0BA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појадокот, напуштање на собите и прошетка низ историскиот дел на Бари, каде што се наоѓа базиликата Св. Никола, каде се наоѓаат моштите на истоимениот светец. Ќе ги видиме и норманскиот замок Свево, и секако, познатите баби, кои на улица ги прават познатите тестенини </w:t>
      </w:r>
      <w:r>
        <w:rPr>
          <w:rStyle w:val="8"/>
          <w:rFonts w:hint="default" w:ascii="Calibri" w:hAnsi="Calibri" w:eastAsia="Segoe UI" w:cs="Calibri"/>
          <w:b/>
          <w:bCs/>
          <w:i w:val="0"/>
          <w:iCs w:val="0"/>
          <w:caps w:val="0"/>
          <w:color w:val="7A7A7A"/>
          <w:spacing w:val="0"/>
          <w:sz w:val="16"/>
          <w:szCs w:val="16"/>
          <w:bdr w:val="none" w:color="auto" w:sz="0" w:space="0"/>
          <w:shd w:val="clear" w:fill="F8F8F8"/>
        </w:rPr>
        <w:t>Orecchiette.</w:t>
      </w:r>
      <w:r>
        <w:rPr>
          <w:rFonts w:hint="default" w:ascii="Calibri" w:hAnsi="Calibri" w:eastAsia="Segoe UI" w:cs="Calibri"/>
          <w:i w:val="0"/>
          <w:iCs w:val="0"/>
          <w:caps w:val="0"/>
          <w:color w:val="7A7A7A"/>
          <w:spacing w:val="0"/>
          <w:sz w:val="16"/>
          <w:szCs w:val="16"/>
          <w:bdr w:val="none" w:color="auto" w:sz="0" w:space="0"/>
          <w:shd w:val="clear" w:fill="F8F8F8"/>
        </w:rPr>
        <w:t> Слободно време за индивидуални активности. Во договореното време, трансфер од хотелот до аеродромот. Полетување за Скопје во 22:40.</w:t>
      </w:r>
    </w:p>
    <w:p w14:paraId="57698760">
      <w:pPr>
        <w:rPr>
          <w:rFonts w:hint="default" w:ascii="Calibri" w:hAnsi="Calibri" w:cs="Calibri"/>
          <w:lang w:val="mk-MK"/>
        </w:rPr>
      </w:pPr>
    </w:p>
    <w:p w14:paraId="25D4F632">
      <w:pPr>
        <w:rPr>
          <w:rFonts w:hint="default" w:ascii="Calibri" w:hAnsi="Calibri" w:cs="Calibri"/>
          <w:lang w:val="mk-MK"/>
        </w:rPr>
      </w:pPr>
    </w:p>
    <w:p w14:paraId="54BCE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73073935">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Организатор на аранжманот е Т.А. Ескејп Травел;</w:t>
      </w:r>
    </w:p>
    <w:p w14:paraId="61C00520">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еднокреветна соба се доплаќа 90 евра</w:t>
      </w:r>
    </w:p>
    <w:p w14:paraId="3B1CFEA2">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Цените на аранжманот се дадени во евра за уплата во денарска противвредност по курс 1 евро = 62 денари;</w:t>
      </w:r>
    </w:p>
    <w:p w14:paraId="53E18256">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реализација на аранжманот се потребни минимум пријавени 16 патника;</w:t>
      </w:r>
    </w:p>
    <w:p w14:paraId="531AB80A">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ова патување мора да имате пасош кој има важност од минимум 90 дена по завршувањето на аранжманот,</w:t>
      </w:r>
    </w:p>
    <w:p w14:paraId="6784AA63">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Организаторот го задржува правото да ја промени цената на аранжманот во случај на промена на цената на превозот или хотелот;</w:t>
      </w:r>
    </w:p>
    <w:p w14:paraId="3AE5F732">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36D7A09D">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1118B228">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p>
    <w:p w14:paraId="2B2AEA4A">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Организаторот го задржува правото на промена на редоследот на реализација на програмата;</w:t>
      </w:r>
    </w:p>
    <w:p w14:paraId="67116619">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Организаторот на патувањето го задржува правото на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предвидени за посета и слично.</w:t>
      </w:r>
    </w:p>
    <w:p w14:paraId="46731298">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оваа програма важат општите услови за патување на СКТМ и Т.А. EСКЕЈП ТРАВЕЛ</w:t>
      </w:r>
    </w:p>
    <w:p w14:paraId="4A25877A">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A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2026-05-08T12:43:26Z</dcterms:created>
  <dc:creator>User</dc:creator>
  <cp:lastModifiedBy>WPS_1776671378</cp:lastModifiedBy>
  <dcterms:modified xsi:type="dcterms:W3CDTF">2026-05-08T12:45:28Z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eyJoZGlkIjoiMDllNDJmMWJkYjc3ZjUwOWFjNDk4NTc2YjA1N2QyY2QiLCJ1c2VySWQiOiI0Mzk4MDQ5MDgxOTEzIn0=</vt:lpwstr>
  </property>
  <property fmtid="{D5CDD505-2E9C-101B-9397-08002B2CF9AE}" pid="4" name="ICV">
    <vt:lpwstr>A05D0EF20C854C3D8A4C2A763B5D5020_12</vt:lpwstr>
  </property>
</Properties>
</file>